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4670" w14:textId="77777777" w:rsidR="00F422D3" w:rsidRDefault="00F422D3" w:rsidP="004D482C">
      <w:pPr>
        <w:pStyle w:val="Titul1"/>
        <w:jc w:val="both"/>
      </w:pPr>
      <w:r>
        <w:t xml:space="preserve">SMLOUVA O DÍLO </w:t>
      </w:r>
    </w:p>
    <w:p w14:paraId="1F56212A" w14:textId="3D952D26" w:rsidR="00F422D3" w:rsidRDefault="00F422D3" w:rsidP="004D482C">
      <w:pPr>
        <w:pStyle w:val="Titul2"/>
      </w:pPr>
      <w:r>
        <w:t>Název zakázky:</w:t>
      </w:r>
      <w:r w:rsidR="003F0E62">
        <w:t xml:space="preserve"> </w:t>
      </w:r>
      <w:r w:rsidR="002330B1" w:rsidRPr="002330B1">
        <w:t>Vypracování projektové dokumentace „Broumov ON – dílčí oprava PD</w:t>
      </w:r>
      <w:r>
        <w:t>“</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67143EEC"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E04266">
        <w:rPr>
          <w:rFonts w:eastAsia="Times New Roman" w:cs="Arial"/>
          <w:bCs/>
          <w:snapToGrid w:val="0"/>
          <w:lang w:eastAsia="cs-CZ"/>
        </w:rPr>
        <w:t xml:space="preserve">Ing. </w:t>
      </w:r>
      <w:r w:rsidR="00E8059D" w:rsidRPr="00E04266">
        <w:rPr>
          <w:rFonts w:eastAsia="Times New Roman" w:cs="Arial"/>
          <w:bCs/>
          <w:snapToGrid w:val="0"/>
          <w:lang w:eastAsia="cs-CZ"/>
        </w:rPr>
        <w:t>Pavlou Kosinovou</w:t>
      </w:r>
      <w:r w:rsidRPr="001C2A3F">
        <w:rPr>
          <w:rFonts w:eastAsia="Times New Roman" w:cs="Arial"/>
          <w:snapToGrid w:val="0"/>
          <w:lang w:eastAsia="cs-CZ"/>
        </w:rPr>
        <w:t>, ředitel</w:t>
      </w:r>
      <w:r w:rsidR="00E04266">
        <w:rPr>
          <w:rFonts w:eastAsia="Times New Roman" w:cs="Arial"/>
          <w:snapToGrid w:val="0"/>
          <w:lang w:eastAsia="cs-CZ"/>
        </w:rPr>
        <w:t>kou</w:t>
      </w:r>
      <w:r w:rsidRPr="001C2A3F">
        <w:rPr>
          <w:rFonts w:eastAsia="Times New Roman" w:cs="Arial"/>
          <w:snapToGrid w:val="0"/>
          <w:lang w:eastAsia="cs-CZ"/>
        </w:rPr>
        <w:t xml:space="preserve">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w:t>
      </w:r>
      <w:r w:rsidR="00EB421D" w:rsidRPr="002330B1">
        <w:rPr>
          <w:rFonts w:eastAsia="Times New Roman" w:cs="Arial"/>
          <w:snapToGrid w:val="0"/>
          <w:lang w:eastAsia="cs-CZ"/>
        </w:rPr>
        <w:t>základě pověření č. 3</w:t>
      </w:r>
      <w:r w:rsidR="00E8059D" w:rsidRPr="002330B1">
        <w:rPr>
          <w:rFonts w:eastAsia="Times New Roman" w:cs="Arial"/>
          <w:snapToGrid w:val="0"/>
          <w:lang w:eastAsia="cs-CZ"/>
        </w:rPr>
        <w:t>430</w:t>
      </w:r>
      <w:r w:rsidR="00EB421D" w:rsidRPr="002330B1">
        <w:rPr>
          <w:rFonts w:eastAsia="Times New Roman" w:cs="Arial"/>
          <w:snapToGrid w:val="0"/>
          <w:lang w:eastAsia="cs-CZ"/>
        </w:rPr>
        <w:t xml:space="preserve"> ze dne 1</w:t>
      </w:r>
      <w:r w:rsidR="00E8059D" w:rsidRPr="002330B1">
        <w:rPr>
          <w:rFonts w:eastAsia="Times New Roman" w:cs="Arial"/>
          <w:snapToGrid w:val="0"/>
          <w:lang w:eastAsia="cs-CZ"/>
        </w:rPr>
        <w:t>2</w:t>
      </w:r>
      <w:r w:rsidR="00EB421D" w:rsidRPr="002330B1">
        <w:rPr>
          <w:rFonts w:eastAsia="Times New Roman" w:cs="Arial"/>
          <w:snapToGrid w:val="0"/>
          <w:lang w:eastAsia="cs-CZ"/>
        </w:rPr>
        <w:t xml:space="preserve">. </w:t>
      </w:r>
      <w:r w:rsidR="00E8059D" w:rsidRPr="002330B1">
        <w:rPr>
          <w:rFonts w:eastAsia="Times New Roman" w:cs="Arial"/>
          <w:snapToGrid w:val="0"/>
          <w:lang w:eastAsia="cs-CZ"/>
        </w:rPr>
        <w:t>12</w:t>
      </w:r>
      <w:r w:rsidR="00EB421D" w:rsidRPr="002330B1">
        <w:rPr>
          <w:rFonts w:eastAsia="Times New Roman" w:cs="Arial"/>
          <w:snapToGrid w:val="0"/>
          <w:lang w:eastAsia="cs-CZ"/>
        </w:rPr>
        <w:t>. 202</w:t>
      </w:r>
      <w:r w:rsidR="00E8059D" w:rsidRPr="002330B1">
        <w:rPr>
          <w:rFonts w:eastAsia="Times New Roman" w:cs="Arial"/>
          <w:snapToGrid w:val="0"/>
          <w:lang w:eastAsia="cs-CZ"/>
        </w:rPr>
        <w:t>3</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1C2A3F" w:rsidRDefault="001C2A3F" w:rsidP="004D482C">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413A2E2C" w14:textId="41E2F594" w:rsidR="001C2A3F" w:rsidRPr="002330B1" w:rsidRDefault="001C2A3F" w:rsidP="002330B1">
      <w:pPr>
        <w:numPr>
          <w:ilvl w:val="0"/>
          <w:numId w:val="12"/>
        </w:numPr>
        <w:tabs>
          <w:tab w:val="left" w:pos="567"/>
          <w:tab w:val="left" w:pos="3544"/>
        </w:tabs>
        <w:spacing w:before="240" w:after="0" w:line="240" w:lineRule="auto"/>
        <w:ind w:left="1134" w:hanging="425"/>
        <w:rPr>
          <w:rFonts w:eastAsia="Times New Roman" w:cs="Arial"/>
          <w:snapToGrid w:val="0"/>
          <w:lang w:eastAsia="cs-CZ"/>
        </w:rPr>
      </w:pPr>
      <w:r w:rsidRPr="002330B1">
        <w:rPr>
          <w:rFonts w:eastAsia="Times New Roman" w:cs="Arial"/>
          <w:snapToGrid w:val="0"/>
          <w:lang w:eastAsia="cs-CZ"/>
        </w:rPr>
        <w:t>ve věcech technických:</w:t>
      </w:r>
      <w:r w:rsidR="00566EF0" w:rsidRPr="002330B1">
        <w:rPr>
          <w:rFonts w:eastAsia="Times New Roman" w:cs="Arial"/>
          <w:snapToGrid w:val="0"/>
          <w:lang w:eastAsia="cs-CZ"/>
        </w:rPr>
        <w:tab/>
      </w:r>
      <w:r w:rsidR="002330B1" w:rsidRPr="002330B1">
        <w:rPr>
          <w:rFonts w:eastAsia="Times New Roman" w:cs="Arial"/>
          <w:snapToGrid w:val="0"/>
          <w:lang w:eastAsia="cs-CZ"/>
        </w:rPr>
        <w:t>Ing. Petr Bedlivý</w:t>
      </w:r>
      <w:r w:rsidR="00566EF0" w:rsidRPr="002330B1">
        <w:rPr>
          <w:rFonts w:eastAsia="Times New Roman" w:cs="Arial"/>
          <w:snapToGrid w:val="0"/>
          <w:lang w:eastAsia="cs-CZ"/>
        </w:rPr>
        <w:t xml:space="preserve">, tel.: </w:t>
      </w:r>
      <w:r w:rsidR="002330B1" w:rsidRPr="002330B1">
        <w:rPr>
          <w:rFonts w:eastAsia="Times New Roman" w:cs="Arial"/>
          <w:snapToGrid w:val="0"/>
          <w:lang w:eastAsia="cs-CZ"/>
        </w:rPr>
        <w:t>607 886 926</w:t>
      </w:r>
      <w:r w:rsidR="00566EF0" w:rsidRPr="002330B1">
        <w:rPr>
          <w:rFonts w:eastAsia="Times New Roman" w:cs="Arial"/>
          <w:snapToGrid w:val="0"/>
          <w:lang w:eastAsia="cs-CZ"/>
        </w:rPr>
        <w:t xml:space="preserve">, </w:t>
      </w:r>
      <w:r w:rsidR="002330B1" w:rsidRPr="002330B1">
        <w:rPr>
          <w:rFonts w:eastAsia="Times New Roman" w:cs="Arial"/>
          <w:snapToGrid w:val="0"/>
          <w:lang w:eastAsia="cs-CZ"/>
        </w:rPr>
        <w:t>Bedlivy</w:t>
      </w:r>
      <w:r w:rsidR="00566EF0" w:rsidRPr="002330B1">
        <w:rPr>
          <w:rFonts w:eastAsia="Times New Roman" w:cs="Arial"/>
          <w:snapToGrid w:val="0"/>
          <w:lang w:eastAsia="cs-CZ"/>
        </w:rPr>
        <w:t>@spravazeleznic.cz</w:t>
      </w:r>
    </w:p>
    <w:p w14:paraId="700A217D" w14:textId="77777777" w:rsidR="001C2A3F" w:rsidRPr="001C2A3F" w:rsidRDefault="001C2A3F" w:rsidP="004D482C">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121D4C09" w14:textId="1D8915E2" w:rsidR="00626B50" w:rsidRPr="00626B50" w:rsidRDefault="00C63E53" w:rsidP="00626B50">
      <w:pPr>
        <w:pStyle w:val="Textbezodsazen"/>
        <w:ind w:left="567"/>
      </w:pPr>
      <w:r>
        <w:t>ev. č. registru VZ</w:t>
      </w:r>
      <w:r w:rsidRPr="00B42F40">
        <w:t xml:space="preserve">: </w:t>
      </w:r>
      <w:r w:rsidR="00626B50">
        <w:t>64024021</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dnešního dne uzavřely tuto smlouvu (dále jen „Smlouva“) v souladu s ust.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38931739" w:rsidR="00EF05B5" w:rsidRPr="00657A25" w:rsidRDefault="00EF05B5" w:rsidP="004D482C">
      <w:pPr>
        <w:pStyle w:val="Text1-1"/>
      </w:pPr>
      <w:r w:rsidRPr="00657A25">
        <w:t>Výzva k podání nabídky na realizaci veřejné zakázky</w:t>
      </w:r>
      <w:r w:rsidR="003F0E62">
        <w:t xml:space="preserve"> Vypracování projektové dokumentace</w:t>
      </w:r>
      <w:r w:rsidRPr="00657A25">
        <w:t xml:space="preserve"> „</w:t>
      </w:r>
      <w:r w:rsidR="002330B1" w:rsidRPr="002330B1">
        <w:t>Broumov ON – dílčí oprava PD</w:t>
      </w:r>
      <w:r w:rsidRPr="00657A25">
        <w:t xml:space="preserve">“, č. </w:t>
      </w:r>
      <w:r w:rsidRPr="00B61444">
        <w:t>j</w:t>
      </w:r>
      <w:r w:rsidRPr="00566EF0">
        <w:t>.:</w:t>
      </w:r>
      <w:r w:rsidR="00566EF0">
        <w:t xml:space="preserve"> </w:t>
      </w:r>
      <w:r w:rsidR="002275F9" w:rsidRPr="002275F9">
        <w:t>8705/2024-SŽ-OŘ HKR-NPI</w:t>
      </w:r>
      <w:r w:rsidR="00566EF0" w:rsidRPr="00566EF0">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1A7BBC68" w:rsidR="00EF05B5" w:rsidRPr="00EF05B5" w:rsidRDefault="00212EA4" w:rsidP="004D482C">
      <w:pPr>
        <w:pStyle w:val="Text1-1"/>
      </w:pPr>
      <w:r w:rsidRPr="00324258">
        <w:t>Zákon č. 183/2006 Sb., o územním plánování a stavebním řádu (stavební zákon), a</w:t>
      </w:r>
      <w:r>
        <w:t> </w:t>
      </w:r>
      <w:r w:rsidRPr="00324258">
        <w:t>jeho prováděcí vyhlášky, vyhláška č.177/1995 Sb., kterou se vydává stavební a</w:t>
      </w:r>
      <w:r>
        <w:t> </w:t>
      </w:r>
      <w:r w:rsidRPr="00324258">
        <w:t>technický řád drah,</w:t>
      </w:r>
      <w:r>
        <w:t xml:space="preserve"> </w:t>
      </w:r>
      <w:r w:rsidRPr="00A02B1F">
        <w:t>zákon č. 266/1994 Sb., o dráhách, vyhláška č. 146/2008 Sb., o</w:t>
      </w:r>
      <w:r>
        <w:t> </w:t>
      </w:r>
      <w:r w:rsidRPr="00A02B1F">
        <w:t>rozsahu a obsahu projektové dokumentace dopravních staveb, vyhláška č. 173/1995 Sb., kterou se vydává dopravní řád drah,</w:t>
      </w:r>
      <w:r>
        <w:t xml:space="preserve"> </w:t>
      </w:r>
      <w:r w:rsidRPr="00A02B1F">
        <w:t>příslušné technické normy (ČSN, EN,</w:t>
      </w:r>
      <w:r w:rsidR="002275F9">
        <w:t xml:space="preserve"> </w:t>
      </w:r>
      <w:r w:rsidRPr="00A02B1F">
        <w:t xml:space="preserve">TNŽ),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184E0A54"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práce u OŘ Hradec Králové,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t>Název a předmět díla</w:t>
      </w:r>
    </w:p>
    <w:p w14:paraId="7D4407FD" w14:textId="1E0A09AD" w:rsidR="007D0186" w:rsidRPr="00324258" w:rsidRDefault="007D0186" w:rsidP="004D482C">
      <w:pPr>
        <w:pStyle w:val="Text1-1"/>
      </w:pPr>
      <w:r w:rsidRPr="00324258">
        <w:t xml:space="preserve">Název díla: </w:t>
      </w:r>
      <w:r w:rsidR="002330B1" w:rsidRPr="002330B1">
        <w:t>Broumov ON – dílčí oprava PD</w:t>
      </w:r>
    </w:p>
    <w:p w14:paraId="35F362D5" w14:textId="1C1E6184" w:rsidR="00D06BD0" w:rsidRDefault="00D06BD0" w:rsidP="004D482C">
      <w:pPr>
        <w:pStyle w:val="Text1-1"/>
        <w:rPr>
          <w:szCs w:val="22"/>
        </w:rPr>
      </w:pPr>
      <w:r w:rsidRPr="00324258">
        <w:rPr>
          <w:szCs w:val="22"/>
        </w:rPr>
        <w:lastRenderedPageBreak/>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2330B1" w:rsidRPr="002330B1">
        <w:t>dílčí opravu osobního nádraží žst. Broumov, která bude spočívat především v opravě zastřešení nástupiště, hydroizolace objek</w:t>
      </w:r>
      <w:r w:rsidR="002330B1">
        <w:t>t</w:t>
      </w:r>
      <w:r w:rsidR="002330B1" w:rsidRPr="002330B1">
        <w:t>u, opravě venkovních ploch a zazdění výtahové šachty</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w:t>
      </w:r>
      <w:r w:rsidR="002330B1">
        <w:rPr>
          <w:szCs w:val="22"/>
        </w:rPr>
        <w:t> </w:t>
      </w:r>
      <w:r w:rsidRPr="00AA1FE3">
        <w:rPr>
          <w:szCs w:val="22"/>
        </w:rPr>
        <w:t>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4D482C">
      <w:pPr>
        <w:pStyle w:val="Text1-1"/>
      </w:pPr>
      <w:r>
        <w:t>P</w:t>
      </w:r>
      <w:r w:rsidR="00557DDF" w:rsidRPr="00456B88">
        <w:t>rojektová dokumentace bude obsahovat tyto části:</w:t>
      </w:r>
    </w:p>
    <w:p w14:paraId="43DE2595" w14:textId="77777777" w:rsidR="00557DDF" w:rsidRPr="002330B1" w:rsidRDefault="00557DDF" w:rsidP="005778F8">
      <w:pPr>
        <w:pStyle w:val="Nadpis1-1"/>
        <w:numPr>
          <w:ilvl w:val="0"/>
          <w:numId w:val="15"/>
        </w:numPr>
        <w:tabs>
          <w:tab w:val="clear" w:pos="737"/>
        </w:tabs>
        <w:ind w:left="1276" w:hanging="453"/>
        <w:jc w:val="both"/>
        <w:rPr>
          <w:rFonts w:asciiTheme="minorHAnsi" w:hAnsiTheme="minorHAnsi"/>
          <w:b w:val="0"/>
          <w:caps w:val="0"/>
          <w:sz w:val="18"/>
        </w:rPr>
      </w:pPr>
      <w:r w:rsidRPr="002330B1">
        <w:rPr>
          <w:rFonts w:asciiTheme="minorHAnsi" w:hAnsiTheme="minorHAnsi"/>
          <w:b w:val="0"/>
          <w:caps w:val="0"/>
          <w:sz w:val="18"/>
        </w:rPr>
        <w:t>Technická dokumentace</w:t>
      </w:r>
    </w:p>
    <w:p w14:paraId="3C54A08B" w14:textId="4BC6CFAD" w:rsidR="00557DDF" w:rsidRPr="002330B1" w:rsidRDefault="00557DDF" w:rsidP="005778F8">
      <w:pPr>
        <w:pStyle w:val="Nadpis1-1"/>
        <w:numPr>
          <w:ilvl w:val="0"/>
          <w:numId w:val="15"/>
        </w:numPr>
        <w:tabs>
          <w:tab w:val="clear" w:pos="737"/>
        </w:tabs>
        <w:ind w:left="1276" w:hanging="453"/>
        <w:jc w:val="both"/>
        <w:rPr>
          <w:rFonts w:asciiTheme="minorHAnsi" w:hAnsiTheme="minorHAnsi"/>
          <w:b w:val="0"/>
          <w:caps w:val="0"/>
          <w:sz w:val="18"/>
        </w:rPr>
      </w:pPr>
      <w:r w:rsidRPr="002330B1">
        <w:rPr>
          <w:rFonts w:asciiTheme="minorHAnsi" w:hAnsiTheme="minorHAnsi"/>
          <w:b w:val="0"/>
          <w:caps w:val="0"/>
          <w:sz w:val="18"/>
        </w:rPr>
        <w:t>Situace</w:t>
      </w:r>
      <w:r w:rsidR="002330B1" w:rsidRPr="002330B1">
        <w:rPr>
          <w:rFonts w:asciiTheme="minorHAnsi" w:hAnsiTheme="minorHAnsi"/>
          <w:b w:val="0"/>
          <w:caps w:val="0"/>
          <w:sz w:val="18"/>
        </w:rPr>
        <w:t xml:space="preserve"> (výkresová dokumentace)</w:t>
      </w:r>
    </w:p>
    <w:p w14:paraId="5164BDA2" w14:textId="65477D29" w:rsidR="00557DDF" w:rsidRPr="002330B1" w:rsidRDefault="00557DDF" w:rsidP="005778F8">
      <w:pPr>
        <w:pStyle w:val="Nadpis1-1"/>
        <w:numPr>
          <w:ilvl w:val="0"/>
          <w:numId w:val="15"/>
        </w:numPr>
        <w:tabs>
          <w:tab w:val="clear" w:pos="737"/>
        </w:tabs>
        <w:ind w:left="1276" w:hanging="453"/>
        <w:jc w:val="both"/>
        <w:rPr>
          <w:rFonts w:asciiTheme="minorHAnsi" w:hAnsiTheme="minorHAnsi"/>
          <w:b w:val="0"/>
          <w:caps w:val="0"/>
          <w:sz w:val="18"/>
        </w:rPr>
      </w:pPr>
      <w:r w:rsidRPr="002330B1">
        <w:rPr>
          <w:rFonts w:asciiTheme="minorHAnsi" w:hAnsiTheme="minorHAnsi"/>
          <w:b w:val="0"/>
          <w:caps w:val="0"/>
          <w:sz w:val="18"/>
        </w:rPr>
        <w:t>Položkový soupis prací s výkazem výměr (oceněný + neoceněný)</w:t>
      </w:r>
    </w:p>
    <w:p w14:paraId="20CBD1B6" w14:textId="6DA95BEC" w:rsidR="00557DDF" w:rsidRPr="002330B1" w:rsidRDefault="00557DDF" w:rsidP="005778F8">
      <w:pPr>
        <w:pStyle w:val="Nadpis1-1"/>
        <w:numPr>
          <w:ilvl w:val="0"/>
          <w:numId w:val="15"/>
        </w:numPr>
        <w:tabs>
          <w:tab w:val="clear" w:pos="737"/>
        </w:tabs>
        <w:ind w:left="1276" w:hanging="453"/>
        <w:jc w:val="both"/>
        <w:rPr>
          <w:rFonts w:asciiTheme="minorHAnsi" w:hAnsiTheme="minorHAnsi"/>
          <w:b w:val="0"/>
          <w:caps w:val="0"/>
          <w:sz w:val="18"/>
        </w:rPr>
      </w:pPr>
      <w:r w:rsidRPr="002330B1">
        <w:rPr>
          <w:rFonts w:asciiTheme="minorHAnsi" w:hAnsiTheme="minorHAnsi"/>
          <w:b w:val="0"/>
          <w:caps w:val="0"/>
          <w:sz w:val="18"/>
        </w:rPr>
        <w:t>Dokladová část (</w:t>
      </w:r>
      <w:r w:rsidR="002330B1" w:rsidRPr="002330B1">
        <w:rPr>
          <w:rFonts w:asciiTheme="minorHAnsi" w:hAnsiTheme="minorHAnsi"/>
          <w:b w:val="0"/>
          <w:caps w:val="0"/>
          <w:sz w:val="18"/>
        </w:rPr>
        <w:t>výpis z katastru nemovitostí, kopie kata</w:t>
      </w:r>
      <w:r w:rsidR="005778F8">
        <w:rPr>
          <w:rFonts w:asciiTheme="minorHAnsi" w:hAnsiTheme="minorHAnsi"/>
          <w:b w:val="0"/>
          <w:caps w:val="0"/>
          <w:sz w:val="18"/>
        </w:rPr>
        <w:t>strální mapy, příp. informací o </w:t>
      </w:r>
      <w:r w:rsidR="002330B1" w:rsidRPr="002330B1">
        <w:rPr>
          <w:rFonts w:asciiTheme="minorHAnsi" w:hAnsiTheme="minorHAnsi"/>
          <w:b w:val="0"/>
          <w:caps w:val="0"/>
          <w:sz w:val="18"/>
        </w:rPr>
        <w:t>parcele, projednání s orgány státní správy a správců sít</w:t>
      </w:r>
      <w:r w:rsidR="005778F8">
        <w:rPr>
          <w:rFonts w:asciiTheme="minorHAnsi" w:hAnsiTheme="minorHAnsi"/>
          <w:b w:val="0"/>
          <w:caps w:val="0"/>
          <w:sz w:val="18"/>
        </w:rPr>
        <w:t>í</w:t>
      </w:r>
      <w:r w:rsidR="002330B1" w:rsidRPr="002330B1">
        <w:rPr>
          <w:rFonts w:asciiTheme="minorHAnsi" w:hAnsiTheme="minorHAnsi"/>
          <w:b w:val="0"/>
          <w:caps w:val="0"/>
          <w:sz w:val="18"/>
        </w:rPr>
        <w:t xml:space="preserve"> (bez žádosti o stavební povolení</w:t>
      </w:r>
      <w:r w:rsidRPr="002330B1">
        <w:rPr>
          <w:rFonts w:asciiTheme="minorHAnsi" w:hAnsiTheme="minorHAnsi"/>
          <w:b w:val="0"/>
          <w:caps w:val="0"/>
          <w:sz w:val="18"/>
        </w:rPr>
        <w:t>)</w:t>
      </w:r>
    </w:p>
    <w:p w14:paraId="4638EF22" w14:textId="77777777" w:rsidR="00557DDF" w:rsidRPr="00557DDF" w:rsidRDefault="00557DDF" w:rsidP="005778F8">
      <w:pPr>
        <w:ind w:left="1276" w:hanging="520"/>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t>TERMÍN PLNĚNÍ</w:t>
      </w:r>
    </w:p>
    <w:p w14:paraId="49B4D773" w14:textId="77777777"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39A60690" w14:textId="7291D334" w:rsidR="00A209AF" w:rsidRPr="00A209AF" w:rsidRDefault="002330B1" w:rsidP="004D482C">
      <w:pPr>
        <w:pStyle w:val="Text1-1"/>
      </w:pPr>
      <w:r>
        <w:t>neobsazeno</w:t>
      </w:r>
    </w:p>
    <w:p w14:paraId="1C034B06" w14:textId="77777777" w:rsidR="00F24489" w:rsidRDefault="00D84FB3" w:rsidP="004D482C">
      <w:pPr>
        <w:pStyle w:val="Nadpis1-1"/>
        <w:jc w:val="both"/>
      </w:pPr>
      <w:r>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211AA586" w:rsidR="00D84FB3" w:rsidRPr="00092818" w:rsidRDefault="00D84FB3" w:rsidP="002330B1">
      <w:pPr>
        <w:tabs>
          <w:tab w:val="left" w:pos="1418"/>
          <w:tab w:val="left" w:pos="2552"/>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sidR="002330B1">
        <w:rPr>
          <w:rFonts w:ascii="Arial" w:hAnsi="Arial" w:cs="Arial"/>
          <w:sz w:val="22"/>
          <w:szCs w:val="22"/>
        </w:rPr>
        <w:tab/>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5EB8F44" w:rsidR="00D84FB3" w:rsidRPr="00007997" w:rsidRDefault="00D84FB3" w:rsidP="002330B1">
      <w:pPr>
        <w:tabs>
          <w:tab w:val="left" w:pos="1418"/>
          <w:tab w:val="left" w:pos="2552"/>
        </w:tabs>
        <w:spacing w:before="240" w:line="247" w:lineRule="auto"/>
        <w:ind w:right="-1"/>
        <w:jc w:val="both"/>
        <w:rPr>
          <w:rFonts w:cs="Arial"/>
        </w:rPr>
      </w:pPr>
      <w:r>
        <w:rPr>
          <w:rFonts w:ascii="Arial" w:hAnsi="Arial" w:cs="Arial"/>
          <w:sz w:val="22"/>
          <w:szCs w:val="22"/>
        </w:rPr>
        <w:tab/>
      </w:r>
      <w:r w:rsidRPr="00007997">
        <w:rPr>
          <w:rFonts w:cs="Arial"/>
        </w:rPr>
        <w:t>slovy:</w:t>
      </w:r>
      <w:r w:rsidR="002330B1">
        <w:rPr>
          <w:rFonts w:cs="Arial"/>
        </w:rPr>
        <w:tab/>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 xml:space="preserve">Zhotovitel uzavřením smlouvy o dílo prohlašuje, že cena za dílo obsahuje ocenění díla </w:t>
      </w:r>
      <w:r w:rsidRPr="00D84FB3">
        <w:rPr>
          <w:rFonts w:cs="Arial"/>
          <w:sz w:val="18"/>
          <w:szCs w:val="18"/>
        </w:rPr>
        <w:lastRenderedPageBreak/>
        <w:t>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lastRenderedPageBreak/>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100.000,-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w:t>
      </w:r>
      <w:r w:rsidRPr="002330B1">
        <w:t xml:space="preserve">proveditelnost a plnou funkčnost předmětu projektové dokumentace po dobu </w:t>
      </w:r>
      <w:r w:rsidR="00413914" w:rsidRPr="002330B1">
        <w:rPr>
          <w:b/>
        </w:rPr>
        <w:t>60 </w:t>
      </w:r>
      <w:r w:rsidRPr="002330B1">
        <w:rPr>
          <w:b/>
        </w:rPr>
        <w:t>měsíců</w:t>
      </w:r>
      <w:r w:rsidRPr="002330B1">
        <w:t>, tzn. za</w:t>
      </w:r>
      <w:r>
        <w:t xml:space="preserve"> to, že dílo a předmět </w:t>
      </w:r>
      <w:r w:rsidRPr="00482306">
        <w:t xml:space="preserve">projektové dokumentace bude splňovat 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715EC336"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 xml:space="preserve">ouvě a Obchodních </w:t>
      </w:r>
      <w:r w:rsidR="004408BD">
        <w:rPr>
          <w:rFonts w:eastAsia="Times New Roman" w:cs="Arial"/>
          <w:snapToGrid w:val="0"/>
          <w:lang w:eastAsia="cs-CZ"/>
        </w:rPr>
        <w:lastRenderedPageBreak/>
        <w:t>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CEA8E85"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scanu)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71FAC207"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lastRenderedPageBreak/>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Objednatel je povinen při vytváření zadávacích podmínek, včetně pravidel pro hodnocení nabídek, a výběru dodavatele, veřejné zakázky, na zákl</w:t>
      </w:r>
      <w:r w:rsidR="00D330ED">
        <w:t>adě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e výši 10.000 Kč za každý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73F02934" w14:textId="274BF332" w:rsidR="002A43A4" w:rsidRDefault="002A43A4" w:rsidP="002A43A4">
      <w:pPr>
        <w:pStyle w:val="Text1-1"/>
      </w:pPr>
      <w:r w:rsidRPr="0029677D">
        <w:t>Zhotovitel prohlašuje,</w:t>
      </w:r>
    </w:p>
    <w:p w14:paraId="25145C9C" w14:textId="7873FCA2" w:rsidR="00212EA4" w:rsidRDefault="00212EA4" w:rsidP="00212EA4">
      <w:pPr>
        <w:pStyle w:val="Text1-1"/>
        <w:numPr>
          <w:ilvl w:val="0"/>
          <w:numId w:val="16"/>
        </w:numPr>
      </w:pPr>
      <w:r>
        <w:t>on, ani žádný z jeho poddodavatelů, nejsou osobami, na něž se vztahuje zákaz zadání veřejné zakázky, pokud je to v rozporu s mezinárodními sankcemi podle zákona upravujícího provádění mezinárodních sankcí; právní úprava dle § 48a ZZVZ se použije analogicky,</w:t>
      </w:r>
    </w:p>
    <w:p w14:paraId="46995ADB" w14:textId="1D6B3753" w:rsidR="00212EA4" w:rsidRDefault="00212EA4" w:rsidP="00212EA4">
      <w:pPr>
        <w:pStyle w:val="Text1-1"/>
        <w:numPr>
          <w:ilvl w:val="0"/>
          <w:numId w:val="16"/>
        </w:numPr>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0DFB42E6" w14:textId="3DD21C6D" w:rsidR="00212EA4" w:rsidRPr="00FA0071" w:rsidRDefault="00212EA4" w:rsidP="00212EA4">
      <w:pPr>
        <w:pStyle w:val="Text1-1"/>
        <w:numPr>
          <w:ilvl w:val="0"/>
          <w:numId w:val="16"/>
        </w:numPr>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5054C85" w14:textId="1C715EA7" w:rsidR="00212EA4" w:rsidRPr="0029677D" w:rsidRDefault="00212EA4" w:rsidP="00FA0071">
      <w:pPr>
        <w:pStyle w:val="Text1-1"/>
        <w:numPr>
          <w:ilvl w:val="0"/>
          <w:numId w:val="16"/>
        </w:num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2B15C7C9" w14:textId="1908C471" w:rsidR="002A43A4" w:rsidRPr="0029677D" w:rsidRDefault="00212EA4" w:rsidP="002A43A4">
      <w:pPr>
        <w:pStyle w:val="Text1-1"/>
      </w:pPr>
      <w:r w:rsidRPr="0029677D">
        <w:t>Je-li Zhotovitelem sdružení více osob, platí podmínky dle</w:t>
      </w:r>
      <w:r>
        <w:t xml:space="preserve"> tohoto článku 11</w:t>
      </w:r>
      <w:r w:rsidRPr="0029677D">
        <w:t xml:space="preserve"> Smlouvy také jednotlivě pro všechny osoby v rámci Zhotovitele sdružené</w:t>
      </w:r>
      <w:r>
        <w:t>,</w:t>
      </w:r>
      <w:r w:rsidRPr="0029677D">
        <w:t xml:space="preserve"> a to bez ohledu na právní formu tohoto sdružení.</w:t>
      </w:r>
    </w:p>
    <w:p w14:paraId="7D9E4474" w14:textId="0064D209" w:rsidR="002A43A4" w:rsidRPr="0029677D" w:rsidRDefault="00212EA4" w:rsidP="002A43A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BB51F8F" w14:textId="36DA527A" w:rsidR="002A43A4" w:rsidRPr="0029677D" w:rsidRDefault="00212EA4" w:rsidP="002A43A4">
      <w:pPr>
        <w:pStyle w:val="Text1-1"/>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29677D">
        <w:t>.</w:t>
      </w:r>
    </w:p>
    <w:p w14:paraId="2E888FE2" w14:textId="7F212674" w:rsidR="002A43A4" w:rsidRPr="0029677D" w:rsidRDefault="00212EA4" w:rsidP="002A43A4">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04B043" w14:textId="0B8974EB" w:rsidR="002A43A4" w:rsidRPr="0029677D" w:rsidRDefault="00212EA4" w:rsidP="002A43A4">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Zhotovitel je dále povinen zaplatit za každé jednotlivé porušení povinností dle předchozí věty smluvní pokutu ve </w:t>
      </w:r>
      <w:r w:rsidRPr="0020572F">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lastRenderedPageBreak/>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1692EC10" w14:textId="37391C1A" w:rsidR="00AB1525" w:rsidRDefault="00AB1525" w:rsidP="00AB1525">
      <w:pPr>
        <w:pStyle w:val="Text1-1"/>
      </w:pPr>
      <w:r>
        <w:lastRenderedPageBreak/>
        <w:t xml:space="preserve">Smluvní strany stvrzují, že při uzavírání této </w:t>
      </w:r>
      <w:r w:rsidR="00A11838">
        <w:t>S</w:t>
      </w:r>
      <w:r>
        <w:t xml:space="preserve">mlouvy jednaly a postupovaly čestně a transparentně a zavazují se tak jednat i při plnění této </w:t>
      </w:r>
      <w:r w:rsidR="00A11838">
        <w:t>S</w:t>
      </w:r>
      <w:r>
        <w:t xml:space="preserve">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Součást Smlouvy tvoří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13F62928" w:rsidR="0032463E" w:rsidRDefault="0032463E" w:rsidP="004D482C">
      <w:pPr>
        <w:pStyle w:val="Textbezodsazen"/>
        <w:ind w:left="728"/>
      </w:pPr>
      <w:r>
        <w:t>Příloha č. 2:</w:t>
      </w:r>
      <w:r>
        <w:tab/>
        <w:t>Rozpis Ceny díla</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2E5C605" w14:textId="77777777" w:rsidR="00406CE9" w:rsidRPr="00406CE9"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D482C">
      <w:pPr>
        <w:spacing w:after="120"/>
        <w:jc w:val="both"/>
        <w:rPr>
          <w:rFonts w:ascii="Verdana" w:eastAsia="Verdana" w:hAnsi="Verdana" w:cs="Times New Roman"/>
        </w:rPr>
      </w:pP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D20AF42"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 xml:space="preserve">Ing. </w:t>
            </w:r>
            <w:r w:rsidR="00453966">
              <w:rPr>
                <w:rFonts w:ascii="Verdana" w:eastAsia="Verdana" w:hAnsi="Verdana" w:cs="Times New Roman"/>
                <w:bCs/>
                <w:sz w:val="18"/>
              </w:rPr>
              <w:t>Pavla Kosinová</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2D51D069"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w:t>
            </w:r>
            <w:r w:rsidR="00453966">
              <w:rPr>
                <w:rFonts w:ascii="Verdana" w:eastAsia="Verdana" w:hAnsi="Verdana" w:cs="Times New Roman"/>
                <w:bCs/>
                <w:sz w:val="18"/>
              </w:rPr>
              <w:t>ka</w:t>
            </w:r>
            <w:r w:rsidRPr="00355CB8">
              <w:rPr>
                <w:rFonts w:ascii="Verdana" w:eastAsia="Verdana" w:hAnsi="Verdana" w:cs="Times New Roman"/>
                <w:bCs/>
                <w:sz w:val="18"/>
              </w:rPr>
              <w:t xml:space="preserve">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2F9E1311" w14:textId="42C127ED" w:rsidR="003E07CB" w:rsidRPr="00406CE9" w:rsidRDefault="00406CE9" w:rsidP="004D482C">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sidP="004D482C">
      <w:pPr>
        <w:jc w:val="both"/>
      </w:pPr>
      <w:r>
        <w:br w:type="page"/>
      </w:r>
    </w:p>
    <w:p w14:paraId="7A91BF48" w14:textId="77777777" w:rsidR="00CB4F6D" w:rsidRDefault="00CB4F6D" w:rsidP="004D482C">
      <w:pPr>
        <w:pStyle w:val="Textbezodsazen"/>
        <w:sectPr w:rsidR="00CB4F6D" w:rsidSect="005D5E5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2CD5AD67" w14:textId="09FE814C" w:rsidR="00B61444" w:rsidRDefault="0032463E" w:rsidP="004D482C">
      <w:pPr>
        <w:pStyle w:val="Textbezodsazen"/>
        <w:rPr>
          <w:b/>
          <w:bCs/>
        </w:rPr>
      </w:pPr>
      <w:r>
        <w:rPr>
          <w:b/>
          <w:bCs/>
        </w:rPr>
        <w:t xml:space="preserve">Rozpis Ceny díla </w:t>
      </w:r>
    </w:p>
    <w:p w14:paraId="35CE52D8" w14:textId="77777777" w:rsidR="002F32A9" w:rsidRDefault="002F32A9" w:rsidP="004D482C">
      <w:pPr>
        <w:pStyle w:val="Textbezodsazen"/>
        <w:rPr>
          <w:b/>
          <w:bCs/>
        </w:rPr>
      </w:pP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84906" w14:paraId="6CB08E26" w14:textId="77777777" w:rsidTr="002330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7F492BC" w14:textId="77777777" w:rsidR="00984906" w:rsidRDefault="00984906" w:rsidP="004D482C">
            <w:pPr>
              <w:pStyle w:val="Tabulka"/>
              <w:rPr>
                <w:rStyle w:val="Tun"/>
                <w:sz w:val="16"/>
                <w:szCs w:val="16"/>
              </w:rPr>
            </w:pPr>
            <w:r>
              <w:rPr>
                <w:rStyle w:val="Tun"/>
                <w:sz w:val="16"/>
                <w:szCs w:val="16"/>
              </w:rPr>
              <w:t>Položka</w:t>
            </w:r>
          </w:p>
        </w:tc>
        <w:tc>
          <w:tcPr>
            <w:tcW w:w="3216" w:type="dxa"/>
            <w:hideMark/>
          </w:tcPr>
          <w:p w14:paraId="3CADF4F0" w14:textId="77777777" w:rsidR="00984906"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789A6F54" w14:textId="207B36F1" w:rsidR="00984906" w:rsidRDefault="0065340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w:t>
            </w:r>
            <w:r w:rsidR="00D418B1">
              <w:rPr>
                <w:rStyle w:val="Tun"/>
                <w:sz w:val="16"/>
                <w:szCs w:val="16"/>
              </w:rPr>
              <w:t>ěrná jednotka</w:t>
            </w:r>
          </w:p>
        </w:tc>
        <w:tc>
          <w:tcPr>
            <w:tcW w:w="1005" w:type="dxa"/>
            <w:hideMark/>
          </w:tcPr>
          <w:p w14:paraId="57ADE90B" w14:textId="1ED4A202" w:rsidR="00984906" w:rsidRPr="00270C8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270C89">
              <w:rPr>
                <w:rStyle w:val="Tun"/>
                <w:sz w:val="16"/>
                <w:szCs w:val="16"/>
              </w:rPr>
              <w:t xml:space="preserve">Množství </w:t>
            </w:r>
          </w:p>
        </w:tc>
        <w:tc>
          <w:tcPr>
            <w:tcW w:w="1293" w:type="dxa"/>
            <w:hideMark/>
          </w:tcPr>
          <w:p w14:paraId="45D22AD4" w14:textId="1CD1506D" w:rsidR="00984906" w:rsidRPr="00270C8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270C89">
              <w:rPr>
                <w:rStyle w:val="Tun"/>
                <w:sz w:val="16"/>
                <w:szCs w:val="16"/>
              </w:rPr>
              <w:t>Jednotková cena</w:t>
            </w:r>
          </w:p>
        </w:tc>
        <w:tc>
          <w:tcPr>
            <w:tcW w:w="1321" w:type="dxa"/>
            <w:hideMark/>
          </w:tcPr>
          <w:p w14:paraId="2AC1ED12" w14:textId="20EE8AD0" w:rsidR="00984906" w:rsidRPr="00270C8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270C89">
              <w:rPr>
                <w:rStyle w:val="Tun"/>
                <w:sz w:val="16"/>
                <w:szCs w:val="16"/>
              </w:rPr>
              <w:t xml:space="preserve">Cena celkem </w:t>
            </w:r>
          </w:p>
        </w:tc>
      </w:tr>
      <w:tr w:rsidR="002330B1" w14:paraId="12CDE7B9" w14:textId="77777777" w:rsidTr="002330B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E2C1F0F" w14:textId="323087B9" w:rsidR="002330B1" w:rsidRPr="002330B1" w:rsidRDefault="002330B1" w:rsidP="002330B1">
            <w:pPr>
              <w:pStyle w:val="Tabulka"/>
            </w:pPr>
            <w:r w:rsidRPr="002330B1">
              <w:t>1</w:t>
            </w:r>
          </w:p>
        </w:tc>
        <w:tc>
          <w:tcPr>
            <w:tcW w:w="3216" w:type="dxa"/>
            <w:tcBorders>
              <w:top w:val="single" w:sz="2" w:space="0" w:color="auto"/>
              <w:left w:val="single" w:sz="2" w:space="0" w:color="auto"/>
              <w:bottom w:val="single" w:sz="2" w:space="0" w:color="auto"/>
              <w:right w:val="single" w:sz="2" w:space="0" w:color="auto"/>
            </w:tcBorders>
            <w:hideMark/>
          </w:tcPr>
          <w:p w14:paraId="1DB0327B" w14:textId="77777777" w:rsidR="002330B1" w:rsidRP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2330B1">
              <w:t>Textové zprávy</w:t>
            </w:r>
          </w:p>
        </w:tc>
        <w:tc>
          <w:tcPr>
            <w:tcW w:w="977" w:type="dxa"/>
            <w:tcBorders>
              <w:top w:val="single" w:sz="2" w:space="0" w:color="auto"/>
              <w:left w:val="single" w:sz="2" w:space="0" w:color="auto"/>
              <w:bottom w:val="single" w:sz="2" w:space="0" w:color="auto"/>
              <w:right w:val="single" w:sz="2" w:space="0" w:color="auto"/>
            </w:tcBorders>
            <w:hideMark/>
          </w:tcPr>
          <w:p w14:paraId="0B8D5CB9" w14:textId="5F02E4F6" w:rsidR="002330B1" w:rsidRP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2330B1">
              <w:t>hod</w:t>
            </w:r>
          </w:p>
        </w:tc>
        <w:tc>
          <w:tcPr>
            <w:tcW w:w="1005" w:type="dxa"/>
            <w:tcBorders>
              <w:top w:val="single" w:sz="2" w:space="0" w:color="auto"/>
              <w:left w:val="single" w:sz="2" w:space="0" w:color="auto"/>
              <w:bottom w:val="single" w:sz="2" w:space="0" w:color="auto"/>
              <w:right w:val="single" w:sz="2" w:space="0" w:color="auto"/>
            </w:tcBorders>
          </w:tcPr>
          <w:p w14:paraId="492AD5FC" w14:textId="4F2D4F7A"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7"/>
                  <w:enabled/>
                  <w:calcOnExit w:val="0"/>
                  <w:textInput>
                    <w:default w:val="[VLOŽÍ ZHOTOVITEL]"/>
                  </w:textInput>
                </w:ffData>
              </w:fldChar>
            </w:r>
            <w:bookmarkStart w:id="4" w:name="Text27"/>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bookmarkEnd w:id="4"/>
          </w:p>
        </w:tc>
        <w:tc>
          <w:tcPr>
            <w:tcW w:w="1293" w:type="dxa"/>
            <w:tcBorders>
              <w:top w:val="single" w:sz="2" w:space="0" w:color="auto"/>
              <w:left w:val="single" w:sz="2" w:space="0" w:color="auto"/>
              <w:bottom w:val="single" w:sz="2" w:space="0" w:color="auto"/>
              <w:right w:val="single" w:sz="2" w:space="0" w:color="auto"/>
            </w:tcBorders>
          </w:tcPr>
          <w:p w14:paraId="0B6007E8" w14:textId="122CB66A"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8"/>
                  <w:enabled/>
                  <w:calcOnExit w:val="0"/>
                  <w:textInput>
                    <w:default w:val="[VLOŽÍ ZHOTOVITEL – POZOR VKLÁDÁ SE JEDNOTKOVÁ CENA ZA HODINU PRÁCE]"/>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JEDNOTKOVÁ CENA ZA HODINU PRÁCE]</w:t>
            </w:r>
            <w:r w:rsidRPr="00E239E9">
              <w:rPr>
                <w:highlight w:val="yellow"/>
              </w:rPr>
              <w:fldChar w:fldCharType="end"/>
            </w:r>
          </w:p>
        </w:tc>
        <w:tc>
          <w:tcPr>
            <w:tcW w:w="1321" w:type="dxa"/>
            <w:tcBorders>
              <w:top w:val="single" w:sz="2" w:space="0" w:color="auto"/>
              <w:left w:val="single" w:sz="2" w:space="0" w:color="auto"/>
              <w:bottom w:val="single" w:sz="2" w:space="0" w:color="auto"/>
              <w:right w:val="nil"/>
            </w:tcBorders>
          </w:tcPr>
          <w:p w14:paraId="7E1BFD35" w14:textId="3164BDBB"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9"/>
                  <w:enabled/>
                  <w:calcOnExit w:val="0"/>
                  <w:textInput>
                    <w:default w:val="[VLOŽÍ ZHOTOVITEL – POZOR VKLÁDÁ SE CELKOVÁ CENA]"/>
                  </w:textInput>
                </w:ffData>
              </w:fldChar>
            </w:r>
            <w:bookmarkStart w:id="5" w:name="Text29"/>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CELKOVÁ CENA]</w:t>
            </w:r>
            <w:r w:rsidRPr="00E239E9">
              <w:rPr>
                <w:highlight w:val="yellow"/>
              </w:rPr>
              <w:fldChar w:fldCharType="end"/>
            </w:r>
            <w:bookmarkEnd w:id="5"/>
          </w:p>
        </w:tc>
      </w:tr>
      <w:tr w:rsidR="002330B1" w14:paraId="3C8E70BF" w14:textId="77777777" w:rsidTr="002330B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03F554A" w14:textId="0F9A2DF0" w:rsidR="002330B1" w:rsidRPr="002330B1" w:rsidRDefault="002330B1" w:rsidP="002330B1">
            <w:pPr>
              <w:pStyle w:val="Tabulka"/>
            </w:pPr>
            <w:r w:rsidRPr="002330B1">
              <w:t>2</w:t>
            </w:r>
          </w:p>
        </w:tc>
        <w:tc>
          <w:tcPr>
            <w:tcW w:w="3216" w:type="dxa"/>
            <w:tcBorders>
              <w:top w:val="single" w:sz="2" w:space="0" w:color="auto"/>
              <w:left w:val="single" w:sz="2" w:space="0" w:color="auto"/>
              <w:bottom w:val="single" w:sz="2" w:space="0" w:color="auto"/>
              <w:right w:val="single" w:sz="2" w:space="0" w:color="auto"/>
            </w:tcBorders>
            <w:hideMark/>
          </w:tcPr>
          <w:p w14:paraId="18B7AA63" w14:textId="77777777" w:rsidR="002330B1" w:rsidRP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2330B1">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9105BC6" w14:textId="390ED213" w:rsidR="002330B1" w:rsidRP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2330B1">
              <w:t>hod</w:t>
            </w:r>
          </w:p>
        </w:tc>
        <w:tc>
          <w:tcPr>
            <w:tcW w:w="1005" w:type="dxa"/>
            <w:tcBorders>
              <w:top w:val="single" w:sz="2" w:space="0" w:color="auto"/>
              <w:left w:val="single" w:sz="2" w:space="0" w:color="auto"/>
              <w:bottom w:val="single" w:sz="2" w:space="0" w:color="auto"/>
              <w:right w:val="single" w:sz="2" w:space="0" w:color="auto"/>
            </w:tcBorders>
          </w:tcPr>
          <w:p w14:paraId="639DB1E5" w14:textId="184ED71C"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7"/>
                  <w:enabled/>
                  <w:calcOnExit w:val="0"/>
                  <w:textInput>
                    <w:default w:val="[VLOŽÍ ZHOTOVITEL]"/>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p>
        </w:tc>
        <w:tc>
          <w:tcPr>
            <w:tcW w:w="1293" w:type="dxa"/>
            <w:tcBorders>
              <w:top w:val="single" w:sz="2" w:space="0" w:color="auto"/>
              <w:left w:val="single" w:sz="2" w:space="0" w:color="auto"/>
              <w:bottom w:val="single" w:sz="2" w:space="0" w:color="auto"/>
              <w:right w:val="single" w:sz="2" w:space="0" w:color="auto"/>
            </w:tcBorders>
          </w:tcPr>
          <w:p w14:paraId="33BE90FC" w14:textId="585EB6E8"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8"/>
                  <w:enabled/>
                  <w:calcOnExit w:val="0"/>
                  <w:textInput>
                    <w:default w:val="[VLOŽÍ ZHOTOVITEL – POZOR VKLÁDÁ SE JEDNOTKOVÁ CENA ZA HODINU PRÁCE]"/>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JEDNOTKOVÁ CENA ZA HODINU PRÁCE]</w:t>
            </w:r>
            <w:r w:rsidRPr="00E239E9">
              <w:rPr>
                <w:highlight w:val="yellow"/>
              </w:rPr>
              <w:fldChar w:fldCharType="end"/>
            </w:r>
          </w:p>
        </w:tc>
        <w:tc>
          <w:tcPr>
            <w:tcW w:w="1321" w:type="dxa"/>
            <w:tcBorders>
              <w:top w:val="single" w:sz="2" w:space="0" w:color="auto"/>
              <w:left w:val="single" w:sz="2" w:space="0" w:color="auto"/>
              <w:bottom w:val="single" w:sz="2" w:space="0" w:color="auto"/>
              <w:right w:val="nil"/>
            </w:tcBorders>
          </w:tcPr>
          <w:p w14:paraId="30CCD184" w14:textId="00CF8ACD"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9"/>
                  <w:enabled/>
                  <w:calcOnExit w:val="0"/>
                  <w:textInput>
                    <w:default w:val="[VLOŽÍ ZHOTOVITEL – POZOR VKLÁDÁ SE CELKOVÁ CENA]"/>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CELKOVÁ CENA]</w:t>
            </w:r>
            <w:r w:rsidRPr="00E239E9">
              <w:rPr>
                <w:highlight w:val="yellow"/>
              </w:rPr>
              <w:fldChar w:fldCharType="end"/>
            </w:r>
          </w:p>
        </w:tc>
      </w:tr>
      <w:tr w:rsidR="002330B1" w14:paraId="01317EAE" w14:textId="77777777" w:rsidTr="002330B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F882747" w14:textId="62F286FF" w:rsidR="002330B1" w:rsidRPr="002330B1" w:rsidRDefault="002330B1" w:rsidP="002330B1">
            <w:pPr>
              <w:pStyle w:val="Tabulka"/>
            </w:pPr>
            <w:r w:rsidRPr="002330B1">
              <w:t>3</w:t>
            </w:r>
          </w:p>
        </w:tc>
        <w:tc>
          <w:tcPr>
            <w:tcW w:w="3216" w:type="dxa"/>
            <w:tcBorders>
              <w:top w:val="single" w:sz="2" w:space="0" w:color="auto"/>
              <w:left w:val="single" w:sz="2" w:space="0" w:color="auto"/>
              <w:bottom w:val="single" w:sz="2" w:space="0" w:color="auto"/>
              <w:right w:val="single" w:sz="2" w:space="0" w:color="auto"/>
            </w:tcBorders>
            <w:hideMark/>
          </w:tcPr>
          <w:p w14:paraId="6557AB1A" w14:textId="77777777" w:rsidR="002330B1" w:rsidRP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2330B1">
              <w:t>Statické posudky</w:t>
            </w:r>
          </w:p>
        </w:tc>
        <w:tc>
          <w:tcPr>
            <w:tcW w:w="977" w:type="dxa"/>
            <w:tcBorders>
              <w:top w:val="single" w:sz="2" w:space="0" w:color="auto"/>
              <w:left w:val="single" w:sz="2" w:space="0" w:color="auto"/>
              <w:bottom w:val="single" w:sz="2" w:space="0" w:color="auto"/>
              <w:right w:val="single" w:sz="2" w:space="0" w:color="auto"/>
            </w:tcBorders>
            <w:hideMark/>
          </w:tcPr>
          <w:p w14:paraId="6F4BFC41" w14:textId="315A46A9" w:rsidR="002330B1" w:rsidRP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2330B1">
              <w:t>hod</w:t>
            </w:r>
          </w:p>
        </w:tc>
        <w:tc>
          <w:tcPr>
            <w:tcW w:w="1005" w:type="dxa"/>
            <w:tcBorders>
              <w:top w:val="single" w:sz="2" w:space="0" w:color="auto"/>
              <w:left w:val="single" w:sz="2" w:space="0" w:color="auto"/>
              <w:bottom w:val="single" w:sz="2" w:space="0" w:color="auto"/>
              <w:right w:val="single" w:sz="2" w:space="0" w:color="auto"/>
            </w:tcBorders>
          </w:tcPr>
          <w:p w14:paraId="51193476" w14:textId="239F1435"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7"/>
                  <w:enabled/>
                  <w:calcOnExit w:val="0"/>
                  <w:textInput>
                    <w:default w:val="[VLOŽÍ ZHOTOVITEL]"/>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p>
        </w:tc>
        <w:tc>
          <w:tcPr>
            <w:tcW w:w="1293" w:type="dxa"/>
            <w:tcBorders>
              <w:top w:val="single" w:sz="2" w:space="0" w:color="auto"/>
              <w:left w:val="single" w:sz="2" w:space="0" w:color="auto"/>
              <w:bottom w:val="single" w:sz="2" w:space="0" w:color="auto"/>
              <w:right w:val="single" w:sz="2" w:space="0" w:color="auto"/>
            </w:tcBorders>
          </w:tcPr>
          <w:p w14:paraId="4EFE6D9B" w14:textId="449BB72D"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8"/>
                  <w:enabled/>
                  <w:calcOnExit w:val="0"/>
                  <w:textInput>
                    <w:default w:val="[VLOŽÍ ZHOTOVITEL – POZOR VKLÁDÁ SE JEDNOTKOVÁ CENA ZA HODINU PRÁCE]"/>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JEDNOTKOVÁ CENA ZA HODINU PRÁCE]</w:t>
            </w:r>
            <w:r w:rsidRPr="00E239E9">
              <w:rPr>
                <w:highlight w:val="yellow"/>
              </w:rPr>
              <w:fldChar w:fldCharType="end"/>
            </w:r>
          </w:p>
        </w:tc>
        <w:tc>
          <w:tcPr>
            <w:tcW w:w="1321" w:type="dxa"/>
            <w:tcBorders>
              <w:top w:val="single" w:sz="2" w:space="0" w:color="auto"/>
              <w:left w:val="single" w:sz="2" w:space="0" w:color="auto"/>
              <w:bottom w:val="single" w:sz="2" w:space="0" w:color="auto"/>
              <w:right w:val="nil"/>
            </w:tcBorders>
          </w:tcPr>
          <w:p w14:paraId="11BFABE1" w14:textId="350C821C"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9"/>
                  <w:enabled/>
                  <w:calcOnExit w:val="0"/>
                  <w:textInput>
                    <w:default w:val="[VLOŽÍ ZHOTOVITEL – POZOR VKLÁDÁ SE CELKOVÁ CENA]"/>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CELKOVÁ CENA]</w:t>
            </w:r>
            <w:r w:rsidRPr="00E239E9">
              <w:rPr>
                <w:highlight w:val="yellow"/>
              </w:rPr>
              <w:fldChar w:fldCharType="end"/>
            </w:r>
          </w:p>
        </w:tc>
      </w:tr>
      <w:tr w:rsidR="002330B1" w14:paraId="75DA2E37" w14:textId="77777777" w:rsidTr="002330B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2D58591" w14:textId="2278BFC3" w:rsidR="002330B1" w:rsidRPr="002330B1" w:rsidRDefault="002330B1" w:rsidP="002330B1">
            <w:pPr>
              <w:pStyle w:val="Tabulka"/>
            </w:pPr>
            <w:r w:rsidRPr="002330B1">
              <w:t>4</w:t>
            </w:r>
          </w:p>
        </w:tc>
        <w:tc>
          <w:tcPr>
            <w:tcW w:w="3216" w:type="dxa"/>
            <w:tcBorders>
              <w:top w:val="single" w:sz="2" w:space="0" w:color="auto"/>
              <w:left w:val="single" w:sz="2" w:space="0" w:color="auto"/>
              <w:bottom w:val="single" w:sz="2" w:space="0" w:color="auto"/>
              <w:right w:val="single" w:sz="2" w:space="0" w:color="auto"/>
            </w:tcBorders>
            <w:hideMark/>
          </w:tcPr>
          <w:p w14:paraId="3471F9E6" w14:textId="77777777" w:rsidR="002330B1" w:rsidRP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2330B1">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138CB2EA" w14:textId="40487474" w:rsidR="002330B1" w:rsidRP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2330B1">
              <w:t>hod</w:t>
            </w:r>
          </w:p>
        </w:tc>
        <w:tc>
          <w:tcPr>
            <w:tcW w:w="1005" w:type="dxa"/>
            <w:tcBorders>
              <w:top w:val="single" w:sz="2" w:space="0" w:color="auto"/>
              <w:left w:val="single" w:sz="2" w:space="0" w:color="auto"/>
              <w:bottom w:val="single" w:sz="2" w:space="0" w:color="auto"/>
              <w:right w:val="single" w:sz="2" w:space="0" w:color="auto"/>
            </w:tcBorders>
          </w:tcPr>
          <w:p w14:paraId="17B883FE" w14:textId="28D6F039"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7"/>
                  <w:enabled/>
                  <w:calcOnExit w:val="0"/>
                  <w:textInput>
                    <w:default w:val="[VLOŽÍ ZHOTOVITEL]"/>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p>
        </w:tc>
        <w:tc>
          <w:tcPr>
            <w:tcW w:w="1293" w:type="dxa"/>
            <w:tcBorders>
              <w:top w:val="single" w:sz="2" w:space="0" w:color="auto"/>
              <w:left w:val="single" w:sz="2" w:space="0" w:color="auto"/>
              <w:bottom w:val="single" w:sz="2" w:space="0" w:color="auto"/>
              <w:right w:val="single" w:sz="2" w:space="0" w:color="auto"/>
            </w:tcBorders>
          </w:tcPr>
          <w:p w14:paraId="1CAC579B" w14:textId="24CF0B79"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8"/>
                  <w:enabled/>
                  <w:calcOnExit w:val="0"/>
                  <w:textInput>
                    <w:default w:val="[VLOŽÍ ZHOTOVITEL – POZOR VKLÁDÁ SE JEDNOTKOVÁ CENA ZA HODINU PRÁCE]"/>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JEDNOTKOVÁ CENA ZA HODINU PRÁCE]</w:t>
            </w:r>
            <w:r w:rsidRPr="00E239E9">
              <w:rPr>
                <w:highlight w:val="yellow"/>
              </w:rPr>
              <w:fldChar w:fldCharType="end"/>
            </w:r>
          </w:p>
        </w:tc>
        <w:tc>
          <w:tcPr>
            <w:tcW w:w="1321" w:type="dxa"/>
            <w:tcBorders>
              <w:top w:val="single" w:sz="2" w:space="0" w:color="auto"/>
              <w:left w:val="single" w:sz="2" w:space="0" w:color="auto"/>
              <w:bottom w:val="single" w:sz="2" w:space="0" w:color="auto"/>
              <w:right w:val="nil"/>
            </w:tcBorders>
          </w:tcPr>
          <w:p w14:paraId="1AA98EDB" w14:textId="3BE84962"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9"/>
                  <w:enabled/>
                  <w:calcOnExit w:val="0"/>
                  <w:textInput>
                    <w:default w:val="[VLOŽÍ ZHOTOVITEL – POZOR VKLÁDÁ SE CELKOVÁ CENA]"/>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CELKOVÁ CENA]</w:t>
            </w:r>
            <w:r w:rsidRPr="00E239E9">
              <w:rPr>
                <w:highlight w:val="yellow"/>
              </w:rPr>
              <w:fldChar w:fldCharType="end"/>
            </w:r>
          </w:p>
        </w:tc>
      </w:tr>
      <w:tr w:rsidR="002330B1" w14:paraId="47F44F1D" w14:textId="77777777" w:rsidTr="002330B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51E3A8E1" w14:textId="690FE964" w:rsidR="002330B1" w:rsidRPr="002330B1" w:rsidRDefault="002330B1" w:rsidP="002330B1">
            <w:pPr>
              <w:pStyle w:val="Tabulka"/>
            </w:pPr>
            <w:r w:rsidRPr="002330B1">
              <w:t>5</w:t>
            </w:r>
          </w:p>
        </w:tc>
        <w:tc>
          <w:tcPr>
            <w:tcW w:w="3216" w:type="dxa"/>
            <w:tcBorders>
              <w:top w:val="single" w:sz="2" w:space="0" w:color="auto"/>
              <w:left w:val="single" w:sz="2" w:space="0" w:color="auto"/>
              <w:bottom w:val="single" w:sz="2" w:space="0" w:color="auto"/>
              <w:right w:val="single" w:sz="2" w:space="0" w:color="auto"/>
            </w:tcBorders>
          </w:tcPr>
          <w:p w14:paraId="25D29D2D" w14:textId="763AF605" w:rsidR="002330B1" w:rsidRP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2330B1">
              <w:t>BOZP ve fázi přípravy</w:t>
            </w:r>
          </w:p>
        </w:tc>
        <w:tc>
          <w:tcPr>
            <w:tcW w:w="977" w:type="dxa"/>
            <w:tcBorders>
              <w:top w:val="single" w:sz="2" w:space="0" w:color="auto"/>
              <w:left w:val="single" w:sz="2" w:space="0" w:color="auto"/>
              <w:bottom w:val="single" w:sz="2" w:space="0" w:color="auto"/>
              <w:right w:val="single" w:sz="2" w:space="0" w:color="auto"/>
            </w:tcBorders>
          </w:tcPr>
          <w:p w14:paraId="2A3140D5" w14:textId="5FFEC2DD" w:rsidR="002330B1" w:rsidRP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2330B1">
              <w:t>hod</w:t>
            </w:r>
          </w:p>
        </w:tc>
        <w:tc>
          <w:tcPr>
            <w:tcW w:w="1005" w:type="dxa"/>
            <w:tcBorders>
              <w:top w:val="single" w:sz="2" w:space="0" w:color="auto"/>
              <w:left w:val="single" w:sz="2" w:space="0" w:color="auto"/>
              <w:bottom w:val="single" w:sz="2" w:space="0" w:color="auto"/>
              <w:right w:val="single" w:sz="2" w:space="0" w:color="auto"/>
            </w:tcBorders>
          </w:tcPr>
          <w:p w14:paraId="3E90E539" w14:textId="58CA92AC"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7"/>
                  <w:enabled/>
                  <w:calcOnExit w:val="0"/>
                  <w:textInput>
                    <w:default w:val="[VLOŽÍ ZHOTOVITEL]"/>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p>
        </w:tc>
        <w:tc>
          <w:tcPr>
            <w:tcW w:w="1293" w:type="dxa"/>
            <w:tcBorders>
              <w:top w:val="single" w:sz="2" w:space="0" w:color="auto"/>
              <w:left w:val="single" w:sz="2" w:space="0" w:color="auto"/>
              <w:bottom w:val="single" w:sz="2" w:space="0" w:color="auto"/>
              <w:right w:val="single" w:sz="2" w:space="0" w:color="auto"/>
            </w:tcBorders>
          </w:tcPr>
          <w:p w14:paraId="57B69E3D" w14:textId="35F7D76E"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8"/>
                  <w:enabled/>
                  <w:calcOnExit w:val="0"/>
                  <w:textInput>
                    <w:default w:val="[VLOŽÍ ZHOTOVITEL – POZOR VKLÁDÁ SE JEDNOTKOVÁ CENA ZA HODINU PRÁCE]"/>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JEDNOTKOVÁ CENA ZA HODINU PRÁCE]</w:t>
            </w:r>
            <w:r w:rsidRPr="00E239E9">
              <w:rPr>
                <w:highlight w:val="yellow"/>
              </w:rPr>
              <w:fldChar w:fldCharType="end"/>
            </w:r>
          </w:p>
        </w:tc>
        <w:tc>
          <w:tcPr>
            <w:tcW w:w="1321" w:type="dxa"/>
            <w:tcBorders>
              <w:top w:val="single" w:sz="2" w:space="0" w:color="auto"/>
              <w:left w:val="single" w:sz="2" w:space="0" w:color="auto"/>
              <w:bottom w:val="single" w:sz="2" w:space="0" w:color="auto"/>
              <w:right w:val="nil"/>
            </w:tcBorders>
          </w:tcPr>
          <w:p w14:paraId="13E15E88" w14:textId="59541871"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9"/>
                  <w:enabled/>
                  <w:calcOnExit w:val="0"/>
                  <w:textInput>
                    <w:default w:val="[VLOŽÍ ZHOTOVITEL – POZOR VKLÁDÁ SE CELKOVÁ CENA]"/>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CELKOVÁ CENA]</w:t>
            </w:r>
            <w:r w:rsidRPr="00E239E9">
              <w:rPr>
                <w:highlight w:val="yellow"/>
              </w:rPr>
              <w:fldChar w:fldCharType="end"/>
            </w:r>
          </w:p>
        </w:tc>
      </w:tr>
      <w:tr w:rsidR="002330B1" w14:paraId="19CCB985" w14:textId="77777777" w:rsidTr="002330B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E2BD8D5" w14:textId="1A77F431" w:rsidR="002330B1" w:rsidRPr="002330B1" w:rsidRDefault="002330B1" w:rsidP="002330B1">
            <w:pPr>
              <w:pStyle w:val="Tabulka"/>
            </w:pPr>
            <w:r w:rsidRPr="002330B1">
              <w:t>6</w:t>
            </w:r>
          </w:p>
        </w:tc>
        <w:tc>
          <w:tcPr>
            <w:tcW w:w="3216" w:type="dxa"/>
            <w:tcBorders>
              <w:top w:val="single" w:sz="2" w:space="0" w:color="auto"/>
              <w:left w:val="single" w:sz="2" w:space="0" w:color="auto"/>
              <w:bottom w:val="single" w:sz="2" w:space="0" w:color="auto"/>
              <w:right w:val="single" w:sz="2" w:space="0" w:color="auto"/>
            </w:tcBorders>
            <w:hideMark/>
          </w:tcPr>
          <w:p w14:paraId="032A501B" w14:textId="1E876EC1" w:rsidR="002330B1" w:rsidRP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2330B1">
              <w:t>Inženýrská činnost</w:t>
            </w:r>
          </w:p>
        </w:tc>
        <w:tc>
          <w:tcPr>
            <w:tcW w:w="977" w:type="dxa"/>
            <w:tcBorders>
              <w:top w:val="single" w:sz="2" w:space="0" w:color="auto"/>
              <w:left w:val="single" w:sz="2" w:space="0" w:color="auto"/>
              <w:bottom w:val="single" w:sz="2" w:space="0" w:color="auto"/>
              <w:right w:val="single" w:sz="2" w:space="0" w:color="auto"/>
            </w:tcBorders>
            <w:hideMark/>
          </w:tcPr>
          <w:p w14:paraId="094FBE6E" w14:textId="75E6E14C" w:rsidR="002330B1" w:rsidRP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2330B1">
              <w:t>hod</w:t>
            </w:r>
          </w:p>
        </w:tc>
        <w:tc>
          <w:tcPr>
            <w:tcW w:w="1005" w:type="dxa"/>
            <w:tcBorders>
              <w:top w:val="single" w:sz="2" w:space="0" w:color="auto"/>
              <w:left w:val="single" w:sz="2" w:space="0" w:color="auto"/>
              <w:bottom w:val="single" w:sz="2" w:space="0" w:color="auto"/>
              <w:right w:val="single" w:sz="2" w:space="0" w:color="auto"/>
            </w:tcBorders>
          </w:tcPr>
          <w:p w14:paraId="5349324B" w14:textId="6E69B3C3"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7"/>
                  <w:enabled/>
                  <w:calcOnExit w:val="0"/>
                  <w:textInput>
                    <w:default w:val="[VLOŽÍ ZHOTOVITEL]"/>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w:t>
            </w:r>
            <w:r w:rsidRPr="00E239E9">
              <w:rPr>
                <w:highlight w:val="yellow"/>
              </w:rPr>
              <w:fldChar w:fldCharType="end"/>
            </w:r>
          </w:p>
        </w:tc>
        <w:tc>
          <w:tcPr>
            <w:tcW w:w="1293" w:type="dxa"/>
            <w:tcBorders>
              <w:top w:val="single" w:sz="2" w:space="0" w:color="auto"/>
              <w:left w:val="single" w:sz="2" w:space="0" w:color="auto"/>
              <w:bottom w:val="single" w:sz="2" w:space="0" w:color="auto"/>
              <w:right w:val="single" w:sz="2" w:space="0" w:color="auto"/>
            </w:tcBorders>
          </w:tcPr>
          <w:p w14:paraId="3A1B37C9" w14:textId="001072D4"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8"/>
                  <w:enabled/>
                  <w:calcOnExit w:val="0"/>
                  <w:textInput>
                    <w:default w:val="[VLOŽÍ ZHOTOVITEL – POZOR VKLÁDÁ SE JEDNOTKOVÁ CENA ZA HODINU PRÁCE]"/>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JEDNOTKOVÁ CENA ZA HODINU PRÁCE]</w:t>
            </w:r>
            <w:r w:rsidRPr="00E239E9">
              <w:rPr>
                <w:highlight w:val="yellow"/>
              </w:rPr>
              <w:fldChar w:fldCharType="end"/>
            </w:r>
          </w:p>
        </w:tc>
        <w:tc>
          <w:tcPr>
            <w:tcW w:w="1321" w:type="dxa"/>
            <w:tcBorders>
              <w:top w:val="single" w:sz="2" w:space="0" w:color="auto"/>
              <w:left w:val="single" w:sz="2" w:space="0" w:color="auto"/>
              <w:bottom w:val="single" w:sz="2" w:space="0" w:color="auto"/>
              <w:right w:val="nil"/>
            </w:tcBorders>
          </w:tcPr>
          <w:p w14:paraId="4137EEB0" w14:textId="0A3A9580" w:rsidR="002330B1" w:rsidRDefault="002330B1" w:rsidP="002330B1">
            <w:pPr>
              <w:pStyle w:val="Tabulka"/>
              <w:cnfStyle w:val="000000000000" w:firstRow="0" w:lastRow="0" w:firstColumn="0" w:lastColumn="0" w:oddVBand="0" w:evenVBand="0" w:oddHBand="0" w:evenHBand="0" w:firstRowFirstColumn="0" w:firstRowLastColumn="0" w:lastRowFirstColumn="0" w:lastRowLastColumn="0"/>
            </w:pPr>
            <w:r w:rsidRPr="00E239E9">
              <w:rPr>
                <w:highlight w:val="yellow"/>
              </w:rPr>
              <w:fldChar w:fldCharType="begin">
                <w:ffData>
                  <w:name w:val="Text29"/>
                  <w:enabled/>
                  <w:calcOnExit w:val="0"/>
                  <w:textInput>
                    <w:default w:val="[VLOŽÍ ZHOTOVITEL – POZOR VKLÁDÁ SE CELKOVÁ CENA]"/>
                  </w:textInput>
                </w:ffData>
              </w:fldChar>
            </w:r>
            <w:r w:rsidRPr="00E239E9">
              <w:rPr>
                <w:highlight w:val="yellow"/>
              </w:rPr>
              <w:instrText xml:space="preserve"> FORMTEXT </w:instrText>
            </w:r>
            <w:r w:rsidRPr="00E239E9">
              <w:rPr>
                <w:highlight w:val="yellow"/>
              </w:rPr>
            </w:r>
            <w:r w:rsidRPr="00E239E9">
              <w:rPr>
                <w:highlight w:val="yellow"/>
              </w:rPr>
              <w:fldChar w:fldCharType="separate"/>
            </w:r>
            <w:r w:rsidRPr="00E239E9">
              <w:rPr>
                <w:noProof/>
                <w:highlight w:val="yellow"/>
              </w:rPr>
              <w:t>[VLOŽÍ ZHOTOVITEL – POZOR VKLÁDÁ SE CELKOVÁ CENA]</w:t>
            </w:r>
            <w:r w:rsidRPr="00E239E9">
              <w:rPr>
                <w:highlight w:val="yellow"/>
              </w:rPr>
              <w:fldChar w:fldCharType="end"/>
            </w:r>
          </w:p>
        </w:tc>
      </w:tr>
      <w:tr w:rsidR="00145D71" w14:paraId="668E76C2" w14:textId="77777777" w:rsidTr="002330B1">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DF5E627" w14:textId="77777777" w:rsidR="00984906" w:rsidRPr="00540C69" w:rsidRDefault="00984906" w:rsidP="004D482C">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D8B40E8" w14:textId="787C4D8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2245DCD9"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6D363F21"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520CE12" w14:textId="0331EA3B" w:rsidR="00984906" w:rsidRPr="00117275" w:rsidRDefault="00984906" w:rsidP="004D482C">
            <w:pPr>
              <w:pStyle w:val="Tabulka"/>
              <w:cnfStyle w:val="000000000000" w:firstRow="0" w:lastRow="0" w:firstColumn="0" w:lastColumn="0" w:oddVBand="0" w:evenVBand="0" w:oddHBand="0" w:evenHBand="0" w:firstRowFirstColumn="0" w:firstRowLastColumn="0" w:lastRowFirstColumn="0" w:lastRowLastColumn="0"/>
              <w:rPr>
                <w:b/>
              </w:rPr>
            </w:pPr>
          </w:p>
        </w:tc>
      </w:tr>
    </w:tbl>
    <w:p w14:paraId="16F4BF52" w14:textId="6F6E1ECB" w:rsidR="0032463E" w:rsidRDefault="0032463E" w:rsidP="004D482C">
      <w:pPr>
        <w:pStyle w:val="Textbezslovn"/>
        <w:ind w:left="142"/>
      </w:pPr>
    </w:p>
    <w:p w14:paraId="387CD15D" w14:textId="77777777" w:rsidR="0065340E" w:rsidRDefault="0065340E" w:rsidP="004D482C">
      <w:pPr>
        <w:pStyle w:val="Textbezslovn"/>
        <w:ind w:left="0"/>
      </w:pPr>
      <w:r>
        <w:t>Všechny ceny jsou uvedené v Kč bez DPH.</w:t>
      </w:r>
    </w:p>
    <w:p w14:paraId="590709CF" w14:textId="0611706C" w:rsidR="00A37B40" w:rsidRDefault="00A37B40"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67310A20" w:rsidR="003225EE" w:rsidRDefault="003225EE" w:rsidP="004D482C">
            <w:pPr>
              <w:pStyle w:val="Tabulka"/>
              <w:rPr>
                <w:rStyle w:val="Tun"/>
                <w:sz w:val="16"/>
                <w:szCs w:val="16"/>
              </w:rPr>
            </w:pPr>
            <w:r>
              <w:rPr>
                <w:rStyle w:val="Tun"/>
                <w:sz w:val="16"/>
                <w:szCs w:val="16"/>
              </w:rPr>
              <w:t>Cena díla bez DPH</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640A52F0"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DPH</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3135183F"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Cena díla s DPH</w:t>
            </w:r>
          </w:p>
        </w:tc>
      </w:tr>
      <w:tr w:rsidR="002330B1"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1D4553A7" w:rsidR="002330B1" w:rsidRPr="00550911" w:rsidRDefault="002330B1" w:rsidP="002330B1">
            <w:pPr>
              <w:pStyle w:val="Tabulka"/>
              <w:rPr>
                <w:highlight w:val="green"/>
              </w:rPr>
            </w:pPr>
            <w:r w:rsidRPr="00E239E9">
              <w:rPr>
                <w:sz w:val="16"/>
                <w:szCs w:val="20"/>
                <w:highlight w:val="yellow"/>
              </w:rPr>
              <w:fldChar w:fldCharType="begin">
                <w:ffData>
                  <w:name w:val="Text27"/>
                  <w:enabled/>
                  <w:calcOnExit w:val="0"/>
                  <w:textInput>
                    <w:default w:val="[VLOŽÍ ZHOTOVITEL]"/>
                  </w:textInput>
                </w:ffData>
              </w:fldChar>
            </w:r>
            <w:r w:rsidRPr="00E239E9">
              <w:rPr>
                <w:sz w:val="16"/>
                <w:szCs w:val="20"/>
                <w:highlight w:val="yellow"/>
              </w:rPr>
              <w:instrText xml:space="preserve"> FORMTEXT </w:instrText>
            </w:r>
            <w:r w:rsidRPr="00E239E9">
              <w:rPr>
                <w:sz w:val="16"/>
                <w:szCs w:val="20"/>
                <w:highlight w:val="yellow"/>
              </w:rPr>
            </w:r>
            <w:r w:rsidRPr="00E239E9">
              <w:rPr>
                <w:sz w:val="16"/>
                <w:szCs w:val="20"/>
                <w:highlight w:val="yellow"/>
              </w:rPr>
              <w:fldChar w:fldCharType="separate"/>
            </w:r>
            <w:r w:rsidRPr="00E239E9">
              <w:rPr>
                <w:noProof/>
                <w:sz w:val="16"/>
                <w:szCs w:val="20"/>
                <w:highlight w:val="yellow"/>
              </w:rPr>
              <w:t>[VLOŽÍ ZHOTOVITEL]</w:t>
            </w:r>
            <w:r w:rsidRPr="00E239E9">
              <w:rPr>
                <w:sz w:val="16"/>
                <w:szCs w:val="20"/>
                <w:highlight w:val="yellow"/>
              </w:rPr>
              <w:fldChar w:fldCharType="end"/>
            </w:r>
            <w:r w:rsidRPr="00E239E9">
              <w:rPr>
                <w:sz w:val="16"/>
                <w:szCs w:val="20"/>
              </w:rPr>
              <w:t xml:space="preserve"> Kč</w:t>
            </w:r>
          </w:p>
        </w:tc>
        <w:tc>
          <w:tcPr>
            <w:tcW w:w="2835" w:type="dxa"/>
            <w:hideMark/>
          </w:tcPr>
          <w:p w14:paraId="6001CFCB" w14:textId="2B9611E5" w:rsidR="002330B1" w:rsidRPr="003225EE" w:rsidRDefault="002330B1" w:rsidP="002330B1">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E239E9">
              <w:rPr>
                <w:sz w:val="16"/>
                <w:szCs w:val="20"/>
                <w:highlight w:val="yellow"/>
              </w:rPr>
              <w:fldChar w:fldCharType="begin">
                <w:ffData>
                  <w:name w:val="Text27"/>
                  <w:enabled/>
                  <w:calcOnExit w:val="0"/>
                  <w:textInput>
                    <w:default w:val="[VLOŽÍ ZHOTOVITEL]"/>
                  </w:textInput>
                </w:ffData>
              </w:fldChar>
            </w:r>
            <w:r w:rsidRPr="00E239E9">
              <w:rPr>
                <w:sz w:val="16"/>
                <w:szCs w:val="20"/>
                <w:highlight w:val="yellow"/>
              </w:rPr>
              <w:instrText xml:space="preserve"> FORMTEXT </w:instrText>
            </w:r>
            <w:r w:rsidRPr="00E239E9">
              <w:rPr>
                <w:sz w:val="16"/>
                <w:szCs w:val="20"/>
                <w:highlight w:val="yellow"/>
              </w:rPr>
            </w:r>
            <w:r w:rsidRPr="00E239E9">
              <w:rPr>
                <w:sz w:val="16"/>
                <w:szCs w:val="20"/>
                <w:highlight w:val="yellow"/>
              </w:rPr>
              <w:fldChar w:fldCharType="separate"/>
            </w:r>
            <w:r w:rsidRPr="00E239E9">
              <w:rPr>
                <w:noProof/>
                <w:sz w:val="16"/>
                <w:szCs w:val="20"/>
                <w:highlight w:val="yellow"/>
              </w:rPr>
              <w:t>[VLOŽÍ ZHOTOVITEL]</w:t>
            </w:r>
            <w:r w:rsidRPr="00E239E9">
              <w:rPr>
                <w:sz w:val="16"/>
                <w:szCs w:val="20"/>
                <w:highlight w:val="yellow"/>
              </w:rPr>
              <w:fldChar w:fldCharType="end"/>
            </w:r>
            <w:r w:rsidRPr="00E239E9">
              <w:rPr>
                <w:sz w:val="16"/>
                <w:szCs w:val="20"/>
              </w:rPr>
              <w:t xml:space="preserve"> Kč</w:t>
            </w:r>
          </w:p>
        </w:tc>
        <w:tc>
          <w:tcPr>
            <w:tcW w:w="3119" w:type="dxa"/>
            <w:hideMark/>
          </w:tcPr>
          <w:p w14:paraId="408D8001" w14:textId="2B88F862" w:rsidR="002330B1" w:rsidRPr="003225EE" w:rsidRDefault="002330B1" w:rsidP="002330B1">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E239E9">
              <w:rPr>
                <w:sz w:val="16"/>
                <w:szCs w:val="20"/>
                <w:highlight w:val="yellow"/>
              </w:rPr>
              <w:fldChar w:fldCharType="begin">
                <w:ffData>
                  <w:name w:val="Text27"/>
                  <w:enabled/>
                  <w:calcOnExit w:val="0"/>
                  <w:textInput>
                    <w:default w:val="[VLOŽÍ ZHOTOVITEL]"/>
                  </w:textInput>
                </w:ffData>
              </w:fldChar>
            </w:r>
            <w:r w:rsidRPr="00E239E9">
              <w:rPr>
                <w:sz w:val="16"/>
                <w:szCs w:val="20"/>
                <w:highlight w:val="yellow"/>
              </w:rPr>
              <w:instrText xml:space="preserve"> FORMTEXT </w:instrText>
            </w:r>
            <w:r w:rsidRPr="00E239E9">
              <w:rPr>
                <w:sz w:val="16"/>
                <w:szCs w:val="20"/>
                <w:highlight w:val="yellow"/>
              </w:rPr>
            </w:r>
            <w:r w:rsidRPr="00E239E9">
              <w:rPr>
                <w:sz w:val="16"/>
                <w:szCs w:val="20"/>
                <w:highlight w:val="yellow"/>
              </w:rPr>
              <w:fldChar w:fldCharType="separate"/>
            </w:r>
            <w:r w:rsidRPr="00E239E9">
              <w:rPr>
                <w:noProof/>
                <w:sz w:val="16"/>
                <w:szCs w:val="20"/>
                <w:highlight w:val="yellow"/>
              </w:rPr>
              <w:t>[VLOŽÍ ZHOTOVITEL]</w:t>
            </w:r>
            <w:r w:rsidRPr="00E239E9">
              <w:rPr>
                <w:sz w:val="16"/>
                <w:szCs w:val="20"/>
                <w:highlight w:val="yellow"/>
              </w:rPr>
              <w:fldChar w:fldCharType="end"/>
            </w:r>
            <w:r w:rsidRPr="00E239E9">
              <w:rPr>
                <w:sz w:val="16"/>
                <w:szCs w:val="20"/>
              </w:rPr>
              <w:t xml:space="preserve"> Kč</w:t>
            </w:r>
          </w:p>
        </w:tc>
      </w:tr>
    </w:tbl>
    <w:p w14:paraId="43EEEDED" w14:textId="77777777" w:rsidR="00A37B40" w:rsidRDefault="00A37B40"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38B08EC0" w14:textId="77777777" w:rsidR="004A7152" w:rsidRDefault="004A7152" w:rsidP="004D482C">
      <w:pPr>
        <w:pStyle w:val="Nadpisbezsl1-2"/>
        <w:jc w:val="both"/>
      </w:pPr>
      <w:r>
        <w:t>Harmonogram plnění</w:t>
      </w:r>
    </w:p>
    <w:tbl>
      <w:tblPr>
        <w:tblStyle w:val="TabulkaS-zhlav"/>
        <w:tblW w:w="0" w:type="auto"/>
        <w:tblLook w:val="04A0" w:firstRow="1" w:lastRow="0" w:firstColumn="1" w:lastColumn="0" w:noHBand="0" w:noVBand="1"/>
      </w:tblPr>
      <w:tblGrid>
        <w:gridCol w:w="1710"/>
        <w:gridCol w:w="2607"/>
        <w:gridCol w:w="2351"/>
        <w:gridCol w:w="2034"/>
      </w:tblGrid>
      <w:tr w:rsidR="002330B1" w:rsidRPr="0017282C" w14:paraId="402C29C5" w14:textId="77777777" w:rsidTr="00861946">
        <w:trPr>
          <w:cnfStyle w:val="100000000000" w:firstRow="1" w:lastRow="0" w:firstColumn="0" w:lastColumn="0" w:oddVBand="0" w:evenVBand="0" w:oddHBand="0" w:evenHBand="0" w:firstRowFirstColumn="0" w:firstRowLastColumn="0" w:lastRowFirstColumn="0" w:lastRowLastColumn="0"/>
        </w:trPr>
        <w:tc>
          <w:tcPr>
            <w:tcW w:w="1710" w:type="dxa"/>
          </w:tcPr>
          <w:p w14:paraId="5DEB0317" w14:textId="77777777" w:rsidR="002330B1" w:rsidRPr="0017282C" w:rsidRDefault="002330B1" w:rsidP="00861946">
            <w:pPr>
              <w:pStyle w:val="Tabulka"/>
              <w:rPr>
                <w:rStyle w:val="Tun"/>
                <w:b/>
              </w:rPr>
            </w:pPr>
            <w:r w:rsidRPr="0017282C">
              <w:rPr>
                <w:rStyle w:val="Tun"/>
              </w:rPr>
              <w:t>Část Díla</w:t>
            </w:r>
          </w:p>
        </w:tc>
        <w:tc>
          <w:tcPr>
            <w:tcW w:w="2607" w:type="dxa"/>
          </w:tcPr>
          <w:p w14:paraId="1BE26871" w14:textId="77777777" w:rsidR="002330B1" w:rsidRPr="0017282C" w:rsidRDefault="002330B1" w:rsidP="00861946">
            <w:pPr>
              <w:pStyle w:val="Tabulka"/>
              <w:rPr>
                <w:rStyle w:val="Tun"/>
                <w:b/>
              </w:rPr>
            </w:pPr>
            <w:r w:rsidRPr="0017282C">
              <w:rPr>
                <w:rStyle w:val="Tun"/>
              </w:rPr>
              <w:t>Doba plnění</w:t>
            </w:r>
          </w:p>
        </w:tc>
        <w:tc>
          <w:tcPr>
            <w:tcW w:w="2351" w:type="dxa"/>
          </w:tcPr>
          <w:p w14:paraId="57CD7DC8" w14:textId="77777777" w:rsidR="002330B1" w:rsidRPr="0017282C" w:rsidRDefault="002330B1" w:rsidP="00861946">
            <w:pPr>
              <w:pStyle w:val="Tabulka"/>
              <w:rPr>
                <w:rStyle w:val="Tun"/>
                <w:b/>
              </w:rPr>
            </w:pPr>
            <w:r w:rsidRPr="0017282C">
              <w:rPr>
                <w:rStyle w:val="Tun"/>
              </w:rPr>
              <w:t>Popis činností prováděných v Dílčí etapě</w:t>
            </w:r>
          </w:p>
        </w:tc>
        <w:tc>
          <w:tcPr>
            <w:tcW w:w="2034" w:type="dxa"/>
          </w:tcPr>
          <w:p w14:paraId="015F4D7B" w14:textId="77777777" w:rsidR="002330B1" w:rsidRPr="0017282C" w:rsidRDefault="002330B1" w:rsidP="00861946">
            <w:pPr>
              <w:pStyle w:val="Tabulka"/>
              <w:rPr>
                <w:rStyle w:val="Tun"/>
                <w:b/>
              </w:rPr>
            </w:pPr>
            <w:r w:rsidRPr="0017282C">
              <w:rPr>
                <w:rStyle w:val="Tun"/>
              </w:rPr>
              <w:t>Podmínky dokončení Dílčí etapy</w:t>
            </w:r>
          </w:p>
        </w:tc>
      </w:tr>
      <w:tr w:rsidR="002330B1" w:rsidRPr="00B72613" w14:paraId="15C885A2" w14:textId="77777777" w:rsidTr="00861946">
        <w:tc>
          <w:tcPr>
            <w:tcW w:w="1710" w:type="dxa"/>
          </w:tcPr>
          <w:p w14:paraId="794B4C59" w14:textId="77777777" w:rsidR="002330B1" w:rsidRPr="00B72613" w:rsidRDefault="002330B1" w:rsidP="00861946">
            <w:pPr>
              <w:pStyle w:val="Textbezodsazen"/>
              <w:rPr>
                <w:rStyle w:val="Tun"/>
              </w:rPr>
            </w:pPr>
            <w:r w:rsidRPr="00B72613">
              <w:rPr>
                <w:rStyle w:val="Tun"/>
              </w:rPr>
              <w:t>Termín zahájení prací</w:t>
            </w:r>
          </w:p>
        </w:tc>
        <w:tc>
          <w:tcPr>
            <w:tcW w:w="2607" w:type="dxa"/>
          </w:tcPr>
          <w:p w14:paraId="58BCD935" w14:textId="77777777" w:rsidR="002330B1" w:rsidRPr="00B72613" w:rsidRDefault="002330B1" w:rsidP="00861946">
            <w:pPr>
              <w:pStyle w:val="Textbezodsazen"/>
              <w:jc w:val="left"/>
            </w:pPr>
            <w:r w:rsidRPr="00B72613">
              <w:t>ihned po nabytí účinnosti Smlouvy</w:t>
            </w:r>
          </w:p>
        </w:tc>
        <w:tc>
          <w:tcPr>
            <w:tcW w:w="2351" w:type="dxa"/>
          </w:tcPr>
          <w:p w14:paraId="5FE5AF3A" w14:textId="77777777" w:rsidR="002330B1" w:rsidRPr="00B72613" w:rsidRDefault="002330B1" w:rsidP="00861946">
            <w:pPr>
              <w:pStyle w:val="Textbezodsazen"/>
              <w:jc w:val="left"/>
            </w:pPr>
            <w:r w:rsidRPr="00B72613">
              <w:t>-</w:t>
            </w:r>
          </w:p>
        </w:tc>
        <w:tc>
          <w:tcPr>
            <w:tcW w:w="2034" w:type="dxa"/>
          </w:tcPr>
          <w:p w14:paraId="09803045" w14:textId="77777777" w:rsidR="002330B1" w:rsidRPr="00B72613" w:rsidRDefault="002330B1" w:rsidP="00861946">
            <w:pPr>
              <w:pStyle w:val="Textbezodsazen"/>
              <w:jc w:val="left"/>
            </w:pPr>
            <w:r w:rsidRPr="00B72613">
              <w:t>-</w:t>
            </w:r>
          </w:p>
        </w:tc>
      </w:tr>
      <w:tr w:rsidR="002330B1" w:rsidRPr="00B72613" w14:paraId="328C29D8" w14:textId="77777777" w:rsidTr="00861946">
        <w:tc>
          <w:tcPr>
            <w:tcW w:w="1710" w:type="dxa"/>
            <w:vAlign w:val="center"/>
          </w:tcPr>
          <w:p w14:paraId="48BB6507" w14:textId="77777777" w:rsidR="002330B1" w:rsidRPr="00B06D17" w:rsidRDefault="002330B1" w:rsidP="00861946">
            <w:pPr>
              <w:pStyle w:val="Textbezodsazen"/>
              <w:rPr>
                <w:rStyle w:val="Tun"/>
                <w:highlight w:val="green"/>
              </w:rPr>
            </w:pPr>
            <w:r>
              <w:rPr>
                <w:rStyle w:val="Tun"/>
                <w:szCs w:val="16"/>
              </w:rPr>
              <w:t>1</w:t>
            </w:r>
            <w:r w:rsidRPr="00841876">
              <w:rPr>
                <w:rStyle w:val="Tun"/>
                <w:szCs w:val="16"/>
              </w:rPr>
              <w:t>. Dílčí etapa</w:t>
            </w:r>
          </w:p>
        </w:tc>
        <w:tc>
          <w:tcPr>
            <w:tcW w:w="2607" w:type="dxa"/>
            <w:vAlign w:val="center"/>
          </w:tcPr>
          <w:p w14:paraId="581F9AD4" w14:textId="77777777" w:rsidR="002330B1" w:rsidRPr="0039406E" w:rsidRDefault="002330B1" w:rsidP="00861946">
            <w:pPr>
              <w:pStyle w:val="Textbezodsazen"/>
              <w:jc w:val="left"/>
            </w:pPr>
            <w:r w:rsidRPr="0039406E">
              <w:rPr>
                <w:rFonts w:eastAsia="Times New Roman" w:cs="Times New Roman"/>
                <w:szCs w:val="16"/>
              </w:rPr>
              <w:t>Do</w:t>
            </w:r>
            <w:r>
              <w:rPr>
                <w:rFonts w:eastAsia="Times New Roman" w:cs="Times New Roman"/>
                <w:szCs w:val="16"/>
              </w:rPr>
              <w:t xml:space="preserve"> 3 </w:t>
            </w:r>
            <w:r w:rsidRPr="0039406E">
              <w:rPr>
                <w:rFonts w:eastAsia="Times New Roman" w:cs="Times New Roman"/>
                <w:szCs w:val="16"/>
              </w:rPr>
              <w:t>měsíců od nabytí účinnosti Smlouvy</w:t>
            </w:r>
          </w:p>
        </w:tc>
        <w:tc>
          <w:tcPr>
            <w:tcW w:w="2351" w:type="dxa"/>
            <w:vAlign w:val="center"/>
          </w:tcPr>
          <w:p w14:paraId="4F839653" w14:textId="77777777" w:rsidR="002330B1" w:rsidRPr="0039406E" w:rsidRDefault="002330B1" w:rsidP="00861946">
            <w:pPr>
              <w:pStyle w:val="Textbezodsazen"/>
              <w:jc w:val="left"/>
            </w:pPr>
            <w:r w:rsidRPr="0039406E">
              <w:rPr>
                <w:szCs w:val="16"/>
              </w:rPr>
              <w:t>Dílčí předání PDPS k připomínkovému řízení</w:t>
            </w:r>
          </w:p>
        </w:tc>
        <w:tc>
          <w:tcPr>
            <w:tcW w:w="2034" w:type="dxa"/>
            <w:vAlign w:val="center"/>
          </w:tcPr>
          <w:p w14:paraId="062AC9CB" w14:textId="33572135" w:rsidR="002330B1" w:rsidRPr="0039406E" w:rsidRDefault="00153572" w:rsidP="00861946">
            <w:pPr>
              <w:pStyle w:val="Textbezodsazen"/>
              <w:jc w:val="left"/>
            </w:pPr>
            <w:r>
              <w:rPr>
                <w:rFonts w:eastAsia="Times New Roman" w:cs="Times New Roman"/>
                <w:szCs w:val="16"/>
              </w:rPr>
              <w:t>Dílčí p</w:t>
            </w:r>
            <w:r w:rsidR="002330B1" w:rsidRPr="0039406E">
              <w:rPr>
                <w:rFonts w:eastAsia="Times New Roman" w:cs="Times New Roman"/>
                <w:szCs w:val="16"/>
              </w:rPr>
              <w:t>ředávací protokol</w:t>
            </w:r>
          </w:p>
        </w:tc>
      </w:tr>
      <w:tr w:rsidR="002330B1" w:rsidRPr="00B72613" w14:paraId="33E8974A" w14:textId="77777777" w:rsidTr="00861946">
        <w:tc>
          <w:tcPr>
            <w:tcW w:w="1710" w:type="dxa"/>
            <w:vAlign w:val="center"/>
          </w:tcPr>
          <w:p w14:paraId="462E06AE" w14:textId="77777777" w:rsidR="002330B1" w:rsidRPr="00B06D17" w:rsidRDefault="002330B1" w:rsidP="00861946">
            <w:pPr>
              <w:pStyle w:val="Textbezodsazen"/>
              <w:rPr>
                <w:rStyle w:val="Tun"/>
                <w:highlight w:val="green"/>
              </w:rPr>
            </w:pPr>
            <w:r w:rsidRPr="0039406E">
              <w:rPr>
                <w:rStyle w:val="Tun"/>
              </w:rPr>
              <w:t>Termín dokončení Díla</w:t>
            </w:r>
          </w:p>
        </w:tc>
        <w:tc>
          <w:tcPr>
            <w:tcW w:w="2607" w:type="dxa"/>
            <w:vAlign w:val="center"/>
          </w:tcPr>
          <w:p w14:paraId="6EC3186D" w14:textId="77777777" w:rsidR="002330B1" w:rsidRPr="0039406E" w:rsidRDefault="002330B1" w:rsidP="00861946">
            <w:pPr>
              <w:pStyle w:val="Tabulka"/>
              <w:rPr>
                <w:rFonts w:eastAsia="Times New Roman" w:cs="Times New Roman"/>
                <w:szCs w:val="16"/>
              </w:rPr>
            </w:pPr>
            <w:r w:rsidRPr="0039406E">
              <w:t>Do</w:t>
            </w:r>
            <w:r>
              <w:t xml:space="preserve"> 5</w:t>
            </w:r>
            <w:r w:rsidRPr="0039406E">
              <w:t xml:space="preserve"> měsíců od </w:t>
            </w:r>
            <w:r w:rsidRPr="0039406E">
              <w:rPr>
                <w:rFonts w:eastAsia="Times New Roman" w:cs="Times New Roman"/>
                <w:szCs w:val="16"/>
              </w:rPr>
              <w:t>nabytí účinnosti Smlouvy</w:t>
            </w:r>
          </w:p>
          <w:p w14:paraId="4D8CF7EC" w14:textId="77777777" w:rsidR="002330B1" w:rsidRPr="0039406E" w:rsidRDefault="002330B1" w:rsidP="00861946">
            <w:pPr>
              <w:pStyle w:val="Textbezodsazen"/>
              <w:jc w:val="left"/>
              <w:rPr>
                <w:b/>
              </w:rPr>
            </w:pPr>
          </w:p>
        </w:tc>
        <w:tc>
          <w:tcPr>
            <w:tcW w:w="2351" w:type="dxa"/>
            <w:vAlign w:val="center"/>
          </w:tcPr>
          <w:p w14:paraId="340FE8FC" w14:textId="4E3817FA" w:rsidR="002330B1" w:rsidRPr="0039406E" w:rsidRDefault="00D64E72" w:rsidP="00861946">
            <w:pPr>
              <w:pStyle w:val="Textbezodsazen"/>
              <w:jc w:val="left"/>
            </w:pPr>
            <w:r w:rsidRPr="00D64E72">
              <w:rPr>
                <w:szCs w:val="16"/>
              </w:rPr>
              <w:t>Finální verze projektové dokumentace s dokladovou částí</w:t>
            </w:r>
          </w:p>
        </w:tc>
        <w:tc>
          <w:tcPr>
            <w:tcW w:w="2034" w:type="dxa"/>
            <w:vAlign w:val="center"/>
          </w:tcPr>
          <w:p w14:paraId="6169D3A0" w14:textId="6DAB1F5D" w:rsidR="002330B1" w:rsidRPr="0039406E" w:rsidRDefault="00D64E72" w:rsidP="00861946">
            <w:pPr>
              <w:pStyle w:val="Textbezodsazen"/>
              <w:jc w:val="left"/>
            </w:pPr>
            <w:r w:rsidRPr="00D64E72">
              <w:rPr>
                <w:szCs w:val="16"/>
              </w:rPr>
              <w:t>Předání finální verze projektové dokumentace s dokladovou částí</w:t>
            </w:r>
          </w:p>
        </w:tc>
      </w:tr>
    </w:tbl>
    <w:p w14:paraId="616C4FCD" w14:textId="77777777" w:rsidR="0032463E" w:rsidRDefault="0032463E" w:rsidP="004D482C">
      <w:pPr>
        <w:pStyle w:val="Textbezodsazen"/>
        <w:rPr>
          <w:b/>
          <w:bCs/>
        </w:rPr>
      </w:pPr>
    </w:p>
    <w:p w14:paraId="133E605D" w14:textId="77777777" w:rsidR="0032463E" w:rsidRDefault="0032463E" w:rsidP="004D482C">
      <w:pPr>
        <w:pStyle w:val="Textbezodsazen"/>
        <w:rPr>
          <w:b/>
          <w:bCs/>
        </w:rPr>
      </w:pPr>
    </w:p>
    <w:p w14:paraId="15B3FE7D" w14:textId="160A0EE0" w:rsidR="0032463E" w:rsidRPr="00F97DBD" w:rsidRDefault="0032463E" w:rsidP="004D482C">
      <w:pPr>
        <w:pStyle w:val="Textbezodsazen"/>
        <w:rPr>
          <w:b/>
          <w:bCs/>
        </w:rPr>
      </w:pPr>
    </w:p>
    <w:sectPr w:rsidR="0032463E" w:rsidRPr="00F97DBD" w:rsidSect="005D5E5B">
      <w:headerReference w:type="default" r:id="rId16"/>
      <w:footerReference w:type="defaul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09B6D" w14:textId="77777777" w:rsidR="005D5E5B" w:rsidRDefault="005D5E5B" w:rsidP="00962258">
      <w:pPr>
        <w:spacing w:after="0" w:line="240" w:lineRule="auto"/>
      </w:pPr>
      <w:r>
        <w:separator/>
      </w:r>
    </w:p>
  </w:endnote>
  <w:endnote w:type="continuationSeparator" w:id="0">
    <w:p w14:paraId="1E350C72" w14:textId="77777777" w:rsidR="005D5E5B" w:rsidRDefault="005D5E5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090FE323" w14:textId="77777777" w:rsidTr="00FB219B">
      <w:tc>
        <w:tcPr>
          <w:tcW w:w="1361" w:type="dxa"/>
          <w:tcMar>
            <w:left w:w="0" w:type="dxa"/>
            <w:right w:w="0" w:type="dxa"/>
          </w:tcMar>
          <w:vAlign w:val="bottom"/>
        </w:tcPr>
        <w:p w14:paraId="3534BE46" w14:textId="26CD2500" w:rsidR="00F22A59" w:rsidRPr="00B8518B" w:rsidRDefault="00F22A59"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78F8">
            <w:rPr>
              <w:rStyle w:val="slostrnky"/>
              <w:noProof/>
            </w:rPr>
            <w:t>10</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2275F9">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F22A59" w:rsidRDefault="00F22A59" w:rsidP="00B8518B">
          <w:pPr>
            <w:pStyle w:val="Zpat"/>
          </w:pPr>
        </w:p>
      </w:tc>
      <w:tc>
        <w:tcPr>
          <w:tcW w:w="425" w:type="dxa"/>
          <w:shd w:val="clear" w:color="auto" w:fill="auto"/>
          <w:tcMar>
            <w:left w:w="0" w:type="dxa"/>
            <w:right w:w="0" w:type="dxa"/>
          </w:tcMar>
        </w:tcPr>
        <w:p w14:paraId="5EDDD7C2" w14:textId="77777777" w:rsidR="00F22A59" w:rsidRDefault="00F22A59" w:rsidP="00B8518B">
          <w:pPr>
            <w:pStyle w:val="Zpat"/>
          </w:pPr>
        </w:p>
      </w:tc>
      <w:tc>
        <w:tcPr>
          <w:tcW w:w="8080" w:type="dxa"/>
        </w:tcPr>
        <w:p w14:paraId="7FAB1D31" w14:textId="77777777" w:rsidR="00F22A59" w:rsidRPr="00177DD4" w:rsidRDefault="00F22A59" w:rsidP="00F422D3">
          <w:pPr>
            <w:pStyle w:val="Zpat0"/>
            <w:rPr>
              <w:b/>
              <w:sz w:val="14"/>
            </w:rPr>
          </w:pPr>
          <w:r w:rsidRPr="00177DD4">
            <w:rPr>
              <w:b/>
              <w:sz w:val="14"/>
            </w:rPr>
            <w:t>SMLOUVA O DÍLO</w:t>
          </w:r>
        </w:p>
        <w:p w14:paraId="628BDA55" w14:textId="77777777" w:rsidR="00F22A59" w:rsidRPr="00177DD4" w:rsidRDefault="00F22A59" w:rsidP="00F422D3">
          <w:pPr>
            <w:pStyle w:val="Zpat0"/>
            <w:rPr>
              <w:sz w:val="14"/>
            </w:rPr>
          </w:pPr>
          <w:r w:rsidRPr="00177DD4">
            <w:rPr>
              <w:sz w:val="14"/>
            </w:rPr>
            <w:t>Služby</w:t>
          </w:r>
        </w:p>
        <w:p w14:paraId="2A43E0B2" w14:textId="6FC8796F" w:rsidR="00F22A59" w:rsidRDefault="002330B1" w:rsidP="00F422D3">
          <w:pPr>
            <w:pStyle w:val="Zpat0"/>
          </w:pPr>
          <w:r w:rsidRPr="002330B1">
            <w:rPr>
              <w:sz w:val="14"/>
            </w:rPr>
            <w:t>Vypracování projektové dokumentace „Broumov ON – dílčí oprava PD“</w:t>
          </w:r>
        </w:p>
      </w:tc>
    </w:tr>
  </w:tbl>
  <w:p w14:paraId="41895A5B" w14:textId="77777777" w:rsidR="00F22A59" w:rsidRPr="00B8518B" w:rsidRDefault="00F22A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1B34" w14:textId="77777777" w:rsidR="00F22A59" w:rsidRPr="00B8518B" w:rsidRDefault="00F22A59" w:rsidP="00460660">
    <w:pPr>
      <w:pStyle w:val="Zpat"/>
      <w:rPr>
        <w:sz w:val="2"/>
        <w:szCs w:val="2"/>
      </w:rPr>
    </w:pPr>
  </w:p>
  <w:p w14:paraId="27479D8B" w14:textId="77777777" w:rsidR="00F22A59" w:rsidRPr="00460660" w:rsidRDefault="00F22A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72C408CF" w14:textId="77777777" w:rsidTr="002330B1">
      <w:tc>
        <w:tcPr>
          <w:tcW w:w="1361" w:type="dxa"/>
          <w:tcMar>
            <w:left w:w="0" w:type="dxa"/>
            <w:right w:w="0" w:type="dxa"/>
          </w:tcMar>
          <w:vAlign w:val="bottom"/>
        </w:tcPr>
        <w:p w14:paraId="28509C99" w14:textId="77777777" w:rsidR="00F22A59" w:rsidRPr="00B8518B" w:rsidRDefault="00F22A59" w:rsidP="00652DBA">
          <w:pPr>
            <w:pStyle w:val="Zpat"/>
            <w:jc w:val="right"/>
            <w:rPr>
              <w:rStyle w:val="slostrnky"/>
            </w:rPr>
          </w:pPr>
        </w:p>
      </w:tc>
      <w:tc>
        <w:tcPr>
          <w:tcW w:w="284" w:type="dxa"/>
          <w:shd w:val="clear" w:color="auto" w:fill="auto"/>
          <w:tcMar>
            <w:left w:w="0" w:type="dxa"/>
            <w:right w:w="0" w:type="dxa"/>
          </w:tcMar>
        </w:tcPr>
        <w:p w14:paraId="379472D3" w14:textId="77777777" w:rsidR="00F22A59" w:rsidRDefault="00F22A59" w:rsidP="00566EF0">
          <w:pPr>
            <w:pStyle w:val="Zpat"/>
          </w:pPr>
        </w:p>
      </w:tc>
      <w:tc>
        <w:tcPr>
          <w:tcW w:w="425" w:type="dxa"/>
          <w:shd w:val="clear" w:color="auto" w:fill="auto"/>
          <w:tcMar>
            <w:left w:w="0" w:type="dxa"/>
            <w:right w:w="0" w:type="dxa"/>
          </w:tcMar>
        </w:tcPr>
        <w:p w14:paraId="5505C8F1" w14:textId="77777777" w:rsidR="00F22A59" w:rsidRDefault="00F22A59" w:rsidP="00566EF0">
          <w:pPr>
            <w:pStyle w:val="Zpat"/>
          </w:pPr>
        </w:p>
      </w:tc>
      <w:tc>
        <w:tcPr>
          <w:tcW w:w="8080" w:type="dxa"/>
        </w:tcPr>
        <w:p w14:paraId="59FA998B" w14:textId="77777777" w:rsidR="00F22A59" w:rsidRPr="00177DD4" w:rsidRDefault="00F22A59" w:rsidP="00566EF0">
          <w:pPr>
            <w:pStyle w:val="Zpat0"/>
            <w:rPr>
              <w:b/>
              <w:sz w:val="14"/>
            </w:rPr>
          </w:pPr>
          <w:r w:rsidRPr="00177DD4">
            <w:rPr>
              <w:b/>
              <w:sz w:val="14"/>
            </w:rPr>
            <w:t>SMLOUVA O DÍLO</w:t>
          </w:r>
        </w:p>
        <w:p w14:paraId="7DE15B15" w14:textId="77777777" w:rsidR="00F22A59" w:rsidRPr="00177DD4" w:rsidRDefault="00F22A59" w:rsidP="00566EF0">
          <w:pPr>
            <w:pStyle w:val="Zpat0"/>
            <w:rPr>
              <w:sz w:val="14"/>
            </w:rPr>
          </w:pPr>
          <w:r w:rsidRPr="00177DD4">
            <w:rPr>
              <w:sz w:val="14"/>
            </w:rPr>
            <w:t>Služby</w:t>
          </w:r>
        </w:p>
        <w:p w14:paraId="497042EB" w14:textId="7238641E" w:rsidR="00F22A59" w:rsidRDefault="002330B1" w:rsidP="00566EF0">
          <w:pPr>
            <w:pStyle w:val="Zpat0"/>
          </w:pPr>
          <w:r w:rsidRPr="002330B1">
            <w:rPr>
              <w:sz w:val="14"/>
            </w:rPr>
            <w:t>Vypracování projektové dokumentace „Broumov ON – dílčí oprava PD“</w:t>
          </w:r>
        </w:p>
      </w:tc>
    </w:tr>
  </w:tbl>
  <w:p w14:paraId="6592EC6D" w14:textId="77777777" w:rsidR="00F22A59" w:rsidRPr="00B8518B" w:rsidRDefault="00F22A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ABA34" w14:textId="77777777" w:rsidR="005D5E5B" w:rsidRDefault="005D5E5B" w:rsidP="00962258">
      <w:pPr>
        <w:spacing w:after="0" w:line="240" w:lineRule="auto"/>
      </w:pPr>
      <w:r>
        <w:separator/>
      </w:r>
    </w:p>
  </w:footnote>
  <w:footnote w:type="continuationSeparator" w:id="0">
    <w:p w14:paraId="1E350EE6" w14:textId="77777777" w:rsidR="005D5E5B" w:rsidRDefault="005D5E5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3221B5FE" w14:textId="77777777" w:rsidTr="00C02D0A">
      <w:trPr>
        <w:trHeight w:hRule="exact" w:val="454"/>
      </w:trPr>
      <w:tc>
        <w:tcPr>
          <w:tcW w:w="1361" w:type="dxa"/>
          <w:tcMar>
            <w:top w:w="57" w:type="dxa"/>
            <w:left w:w="0" w:type="dxa"/>
            <w:right w:w="0" w:type="dxa"/>
          </w:tcMar>
        </w:tcPr>
        <w:p w14:paraId="0421B014"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1B6CA00C" w14:textId="77777777" w:rsidR="00F22A59" w:rsidRDefault="00F22A59" w:rsidP="00523EA7">
          <w:pPr>
            <w:pStyle w:val="Zpat"/>
          </w:pPr>
        </w:p>
      </w:tc>
      <w:tc>
        <w:tcPr>
          <w:tcW w:w="5698" w:type="dxa"/>
          <w:shd w:val="clear" w:color="auto" w:fill="auto"/>
          <w:tcMar>
            <w:top w:w="57" w:type="dxa"/>
            <w:left w:w="0" w:type="dxa"/>
            <w:right w:w="0" w:type="dxa"/>
          </w:tcMar>
        </w:tcPr>
        <w:p w14:paraId="3144A95A" w14:textId="77777777" w:rsidR="00F22A59" w:rsidRPr="00D6163D" w:rsidRDefault="00F22A59" w:rsidP="00D6163D">
          <w:pPr>
            <w:pStyle w:val="Druhdokumentu"/>
          </w:pPr>
        </w:p>
      </w:tc>
    </w:tr>
  </w:tbl>
  <w:p w14:paraId="524F9203" w14:textId="77777777" w:rsidR="00F22A59" w:rsidRPr="00D6163D" w:rsidRDefault="00F22A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2A59" w14:paraId="640893E4" w14:textId="77777777" w:rsidTr="00B22106">
      <w:trPr>
        <w:trHeight w:hRule="exact" w:val="936"/>
      </w:trPr>
      <w:tc>
        <w:tcPr>
          <w:tcW w:w="1361" w:type="dxa"/>
          <w:tcMar>
            <w:left w:w="0" w:type="dxa"/>
            <w:right w:w="0" w:type="dxa"/>
          </w:tcMar>
        </w:tcPr>
        <w:p w14:paraId="637A6AFE"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6A678968" w14:textId="77777777" w:rsidR="00F22A59" w:rsidRDefault="00F22A59" w:rsidP="00FC6389">
          <w:pPr>
            <w:pStyle w:val="Zpat"/>
          </w:pPr>
        </w:p>
      </w:tc>
      <w:tc>
        <w:tcPr>
          <w:tcW w:w="5756" w:type="dxa"/>
          <w:shd w:val="clear" w:color="auto" w:fill="auto"/>
          <w:tcMar>
            <w:left w:w="0" w:type="dxa"/>
            <w:right w:w="0" w:type="dxa"/>
          </w:tcMar>
        </w:tcPr>
        <w:p w14:paraId="210F53A5" w14:textId="77777777" w:rsidR="00F22A59" w:rsidRPr="00D6163D" w:rsidRDefault="00F22A59" w:rsidP="00FC6389">
          <w:pPr>
            <w:pStyle w:val="Druhdokumentu"/>
          </w:pPr>
        </w:p>
      </w:tc>
    </w:tr>
    <w:tr w:rsidR="00F22A59" w14:paraId="5B86A378" w14:textId="77777777" w:rsidTr="00B22106">
      <w:trPr>
        <w:trHeight w:hRule="exact" w:val="936"/>
      </w:trPr>
      <w:tc>
        <w:tcPr>
          <w:tcW w:w="1361" w:type="dxa"/>
          <w:tcMar>
            <w:left w:w="0" w:type="dxa"/>
            <w:right w:w="0" w:type="dxa"/>
          </w:tcMar>
        </w:tcPr>
        <w:p w14:paraId="381E7F73"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050C2EA8" w14:textId="77777777" w:rsidR="00F22A59" w:rsidRDefault="00F22A59" w:rsidP="00FC6389">
          <w:pPr>
            <w:pStyle w:val="Zpat"/>
          </w:pPr>
        </w:p>
      </w:tc>
      <w:tc>
        <w:tcPr>
          <w:tcW w:w="5756" w:type="dxa"/>
          <w:shd w:val="clear" w:color="auto" w:fill="auto"/>
          <w:tcMar>
            <w:left w:w="0" w:type="dxa"/>
            <w:right w:w="0" w:type="dxa"/>
          </w:tcMar>
        </w:tcPr>
        <w:p w14:paraId="3F668845" w14:textId="77777777" w:rsidR="00F22A59" w:rsidRPr="00D6163D" w:rsidRDefault="00F22A59" w:rsidP="00FC6389">
          <w:pPr>
            <w:pStyle w:val="Druhdokumentu"/>
          </w:pPr>
        </w:p>
      </w:tc>
    </w:tr>
  </w:tbl>
  <w:p w14:paraId="573A1BB8" w14:textId="77777777" w:rsidR="00F22A59" w:rsidRPr="00D6163D" w:rsidRDefault="00F22A59"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F22A59" w:rsidRPr="00460660" w:rsidRDefault="00F22A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2ED7E681" w14:textId="77777777" w:rsidTr="00C02D0A">
      <w:trPr>
        <w:trHeight w:hRule="exact" w:val="454"/>
      </w:trPr>
      <w:tc>
        <w:tcPr>
          <w:tcW w:w="1361" w:type="dxa"/>
          <w:tcMar>
            <w:top w:w="57" w:type="dxa"/>
            <w:left w:w="0" w:type="dxa"/>
            <w:right w:w="0" w:type="dxa"/>
          </w:tcMar>
        </w:tcPr>
        <w:p w14:paraId="4A62288F"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32BAD14A" w14:textId="77777777" w:rsidR="00F22A59" w:rsidRDefault="00F22A59" w:rsidP="00523EA7">
          <w:pPr>
            <w:pStyle w:val="Zpat"/>
          </w:pPr>
        </w:p>
      </w:tc>
      <w:tc>
        <w:tcPr>
          <w:tcW w:w="5698" w:type="dxa"/>
          <w:shd w:val="clear" w:color="auto" w:fill="auto"/>
          <w:tcMar>
            <w:top w:w="57" w:type="dxa"/>
            <w:left w:w="0" w:type="dxa"/>
            <w:right w:w="0" w:type="dxa"/>
          </w:tcMar>
        </w:tcPr>
        <w:p w14:paraId="43FBD2EF" w14:textId="77777777" w:rsidR="00F22A59" w:rsidRPr="00D6163D" w:rsidRDefault="00F22A59" w:rsidP="00D6163D">
          <w:pPr>
            <w:pStyle w:val="Druhdokumentu"/>
          </w:pPr>
        </w:p>
      </w:tc>
    </w:tr>
  </w:tbl>
  <w:p w14:paraId="2BB2A7E0" w14:textId="77777777" w:rsidR="00F22A59" w:rsidRPr="00D6163D" w:rsidRDefault="00F22A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93922C7"/>
    <w:multiLevelType w:val="hybridMultilevel"/>
    <w:tmpl w:val="C9FE8F26"/>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91364355">
    <w:abstractNumId w:val="4"/>
  </w:num>
  <w:num w:numId="2" w16cid:durableId="1879658696">
    <w:abstractNumId w:val="1"/>
  </w:num>
  <w:num w:numId="3" w16cid:durableId="1782992865">
    <w:abstractNumId w:val="14"/>
  </w:num>
  <w:num w:numId="4" w16cid:durableId="1962686379">
    <w:abstractNumId w:val="8"/>
  </w:num>
  <w:num w:numId="5" w16cid:durableId="681129345">
    <w:abstractNumId w:val="0"/>
  </w:num>
  <w:num w:numId="6" w16cid:durableId="1658653027">
    <w:abstractNumId w:val="9"/>
  </w:num>
  <w:num w:numId="7" w16cid:durableId="1601177450">
    <w:abstractNumId w:val="11"/>
  </w:num>
  <w:num w:numId="8" w16cid:durableId="1823156121">
    <w:abstractNumId w:val="12"/>
  </w:num>
  <w:num w:numId="9" w16cid:durableId="1553037648">
    <w:abstractNumId w:val="3"/>
  </w:num>
  <w:num w:numId="10" w16cid:durableId="261651279">
    <w:abstractNumId w:val="15"/>
  </w:num>
  <w:num w:numId="11" w16cid:durableId="1863669099">
    <w:abstractNumId w:val="10"/>
  </w:num>
  <w:num w:numId="12" w16cid:durableId="1392923923">
    <w:abstractNumId w:val="13"/>
  </w:num>
  <w:num w:numId="13" w16cid:durableId="926770201">
    <w:abstractNumId w:val="2"/>
  </w:num>
  <w:num w:numId="14" w16cid:durableId="1048801704">
    <w:abstractNumId w:val="5"/>
  </w:num>
  <w:num w:numId="15" w16cid:durableId="581380454">
    <w:abstractNumId w:val="7"/>
  </w:num>
  <w:num w:numId="16" w16cid:durableId="402917183">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5046"/>
    <w:rsid w:val="00007997"/>
    <w:rsid w:val="00011880"/>
    <w:rsid w:val="00017F3C"/>
    <w:rsid w:val="0002749F"/>
    <w:rsid w:val="00030145"/>
    <w:rsid w:val="00040E2B"/>
    <w:rsid w:val="00041EC8"/>
    <w:rsid w:val="00043C69"/>
    <w:rsid w:val="0004467E"/>
    <w:rsid w:val="00056BB3"/>
    <w:rsid w:val="00062483"/>
    <w:rsid w:val="0006588D"/>
    <w:rsid w:val="00067A5E"/>
    <w:rsid w:val="000719BB"/>
    <w:rsid w:val="00072A65"/>
    <w:rsid w:val="00072C1E"/>
    <w:rsid w:val="00083273"/>
    <w:rsid w:val="00092F49"/>
    <w:rsid w:val="00093642"/>
    <w:rsid w:val="00096932"/>
    <w:rsid w:val="000A06F1"/>
    <w:rsid w:val="000A4B9F"/>
    <w:rsid w:val="000B4EB8"/>
    <w:rsid w:val="000B551A"/>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53572"/>
    <w:rsid w:val="001656A2"/>
    <w:rsid w:val="00165977"/>
    <w:rsid w:val="00170EC5"/>
    <w:rsid w:val="00171486"/>
    <w:rsid w:val="001747C1"/>
    <w:rsid w:val="00177D6B"/>
    <w:rsid w:val="00177DD4"/>
    <w:rsid w:val="001913F8"/>
    <w:rsid w:val="00191F90"/>
    <w:rsid w:val="001B1A21"/>
    <w:rsid w:val="001B4AA1"/>
    <w:rsid w:val="001B4E74"/>
    <w:rsid w:val="001C2A3F"/>
    <w:rsid w:val="001C645F"/>
    <w:rsid w:val="001D453F"/>
    <w:rsid w:val="001D6587"/>
    <w:rsid w:val="001D6FD7"/>
    <w:rsid w:val="001E5D10"/>
    <w:rsid w:val="001E678E"/>
    <w:rsid w:val="001E6B7C"/>
    <w:rsid w:val="001F0BA7"/>
    <w:rsid w:val="001F458E"/>
    <w:rsid w:val="001F72E0"/>
    <w:rsid w:val="0020183E"/>
    <w:rsid w:val="002038D5"/>
    <w:rsid w:val="002071BB"/>
    <w:rsid w:val="00207DF5"/>
    <w:rsid w:val="00212EA4"/>
    <w:rsid w:val="0021440B"/>
    <w:rsid w:val="00214C3E"/>
    <w:rsid w:val="00224A3C"/>
    <w:rsid w:val="0022516E"/>
    <w:rsid w:val="002275F9"/>
    <w:rsid w:val="00230947"/>
    <w:rsid w:val="002330B1"/>
    <w:rsid w:val="00240B81"/>
    <w:rsid w:val="00247D01"/>
    <w:rsid w:val="00251C84"/>
    <w:rsid w:val="0025477C"/>
    <w:rsid w:val="00261A5B"/>
    <w:rsid w:val="00262E5B"/>
    <w:rsid w:val="00263E6F"/>
    <w:rsid w:val="00263E8B"/>
    <w:rsid w:val="00270C89"/>
    <w:rsid w:val="00275050"/>
    <w:rsid w:val="00276762"/>
    <w:rsid w:val="00276AFE"/>
    <w:rsid w:val="00284BB8"/>
    <w:rsid w:val="0029346F"/>
    <w:rsid w:val="002A3B57"/>
    <w:rsid w:val="002A40A5"/>
    <w:rsid w:val="002A43A4"/>
    <w:rsid w:val="002A5051"/>
    <w:rsid w:val="002A5468"/>
    <w:rsid w:val="002C31BF"/>
    <w:rsid w:val="002C7A28"/>
    <w:rsid w:val="002D7FD6"/>
    <w:rsid w:val="002E0CD7"/>
    <w:rsid w:val="002E0CFB"/>
    <w:rsid w:val="002E5C7B"/>
    <w:rsid w:val="002F273D"/>
    <w:rsid w:val="002F32A9"/>
    <w:rsid w:val="002F4333"/>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3D3"/>
    <w:rsid w:val="00394FF4"/>
    <w:rsid w:val="00395432"/>
    <w:rsid w:val="003956C6"/>
    <w:rsid w:val="003A197F"/>
    <w:rsid w:val="003A2DF0"/>
    <w:rsid w:val="003C33F2"/>
    <w:rsid w:val="003C3608"/>
    <w:rsid w:val="003D5641"/>
    <w:rsid w:val="003D756E"/>
    <w:rsid w:val="003E07CB"/>
    <w:rsid w:val="003E420D"/>
    <w:rsid w:val="003E4C13"/>
    <w:rsid w:val="003F0E62"/>
    <w:rsid w:val="003F2D4F"/>
    <w:rsid w:val="004053C8"/>
    <w:rsid w:val="00406CE9"/>
    <w:rsid w:val="004078F3"/>
    <w:rsid w:val="004112D1"/>
    <w:rsid w:val="00413914"/>
    <w:rsid w:val="00420B82"/>
    <w:rsid w:val="00426E96"/>
    <w:rsid w:val="00427794"/>
    <w:rsid w:val="00431B10"/>
    <w:rsid w:val="004408BD"/>
    <w:rsid w:val="0044423F"/>
    <w:rsid w:val="00450F07"/>
    <w:rsid w:val="00453966"/>
    <w:rsid w:val="00453CD3"/>
    <w:rsid w:val="0046002F"/>
    <w:rsid w:val="00460660"/>
    <w:rsid w:val="00464BA9"/>
    <w:rsid w:val="004818C3"/>
    <w:rsid w:val="00482306"/>
    <w:rsid w:val="00483969"/>
    <w:rsid w:val="00485CE8"/>
    <w:rsid w:val="00486107"/>
    <w:rsid w:val="00491827"/>
    <w:rsid w:val="004A5646"/>
    <w:rsid w:val="004A7152"/>
    <w:rsid w:val="004C4399"/>
    <w:rsid w:val="004C47D6"/>
    <w:rsid w:val="004C5D1C"/>
    <w:rsid w:val="004C787C"/>
    <w:rsid w:val="004D09FB"/>
    <w:rsid w:val="004D482C"/>
    <w:rsid w:val="004E7A1F"/>
    <w:rsid w:val="004F4B9B"/>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4117"/>
    <w:rsid w:val="00555884"/>
    <w:rsid w:val="00557DDF"/>
    <w:rsid w:val="00566EF0"/>
    <w:rsid w:val="005736B7"/>
    <w:rsid w:val="00575E5A"/>
    <w:rsid w:val="005778F8"/>
    <w:rsid w:val="00580245"/>
    <w:rsid w:val="00596502"/>
    <w:rsid w:val="005A1F44"/>
    <w:rsid w:val="005B5ACA"/>
    <w:rsid w:val="005C11C2"/>
    <w:rsid w:val="005D3C39"/>
    <w:rsid w:val="005D5E5B"/>
    <w:rsid w:val="005E06B9"/>
    <w:rsid w:val="005E30BE"/>
    <w:rsid w:val="005F0CB2"/>
    <w:rsid w:val="00601A8C"/>
    <w:rsid w:val="0061068E"/>
    <w:rsid w:val="006115D3"/>
    <w:rsid w:val="00624262"/>
    <w:rsid w:val="00626B50"/>
    <w:rsid w:val="00630948"/>
    <w:rsid w:val="00635446"/>
    <w:rsid w:val="006379CF"/>
    <w:rsid w:val="00642E18"/>
    <w:rsid w:val="00652DBA"/>
    <w:rsid w:val="0065340E"/>
    <w:rsid w:val="0065610E"/>
    <w:rsid w:val="00657A25"/>
    <w:rsid w:val="00660AD3"/>
    <w:rsid w:val="00662DD5"/>
    <w:rsid w:val="00672CD6"/>
    <w:rsid w:val="006732FD"/>
    <w:rsid w:val="00673471"/>
    <w:rsid w:val="006776B6"/>
    <w:rsid w:val="00691134"/>
    <w:rsid w:val="006919E1"/>
    <w:rsid w:val="00693150"/>
    <w:rsid w:val="006960BF"/>
    <w:rsid w:val="006A5570"/>
    <w:rsid w:val="006A5D07"/>
    <w:rsid w:val="006A6362"/>
    <w:rsid w:val="006A689C"/>
    <w:rsid w:val="006A7DD6"/>
    <w:rsid w:val="006B3D79"/>
    <w:rsid w:val="006B6FE4"/>
    <w:rsid w:val="006C0BB6"/>
    <w:rsid w:val="006C2343"/>
    <w:rsid w:val="006C442A"/>
    <w:rsid w:val="006C490F"/>
    <w:rsid w:val="006C7460"/>
    <w:rsid w:val="006D3D66"/>
    <w:rsid w:val="006E055F"/>
    <w:rsid w:val="006E0578"/>
    <w:rsid w:val="006E314D"/>
    <w:rsid w:val="006E59EF"/>
    <w:rsid w:val="006F7770"/>
    <w:rsid w:val="00710723"/>
    <w:rsid w:val="007145F3"/>
    <w:rsid w:val="007162F4"/>
    <w:rsid w:val="00723ED1"/>
    <w:rsid w:val="007259B4"/>
    <w:rsid w:val="007301D3"/>
    <w:rsid w:val="00731EF9"/>
    <w:rsid w:val="0073583F"/>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124F"/>
    <w:rsid w:val="007B3F34"/>
    <w:rsid w:val="007B570C"/>
    <w:rsid w:val="007D0186"/>
    <w:rsid w:val="007D51F3"/>
    <w:rsid w:val="007D5D19"/>
    <w:rsid w:val="007E447E"/>
    <w:rsid w:val="007E4A6E"/>
    <w:rsid w:val="007E4E7B"/>
    <w:rsid w:val="007F56A7"/>
    <w:rsid w:val="00800851"/>
    <w:rsid w:val="00807DD0"/>
    <w:rsid w:val="00815359"/>
    <w:rsid w:val="00821D01"/>
    <w:rsid w:val="00823CA4"/>
    <w:rsid w:val="00826B7B"/>
    <w:rsid w:val="0083038D"/>
    <w:rsid w:val="0083573F"/>
    <w:rsid w:val="00846789"/>
    <w:rsid w:val="008500BE"/>
    <w:rsid w:val="008537E0"/>
    <w:rsid w:val="00855710"/>
    <w:rsid w:val="00866994"/>
    <w:rsid w:val="00881A03"/>
    <w:rsid w:val="00891465"/>
    <w:rsid w:val="00894ECE"/>
    <w:rsid w:val="008A3568"/>
    <w:rsid w:val="008B075C"/>
    <w:rsid w:val="008B2FF7"/>
    <w:rsid w:val="008B699A"/>
    <w:rsid w:val="008C50F3"/>
    <w:rsid w:val="008C7EFE"/>
    <w:rsid w:val="008D03B9"/>
    <w:rsid w:val="008D24EE"/>
    <w:rsid w:val="008D30C7"/>
    <w:rsid w:val="008D5A67"/>
    <w:rsid w:val="008D6793"/>
    <w:rsid w:val="008D74F5"/>
    <w:rsid w:val="008E08A3"/>
    <w:rsid w:val="008E4B0B"/>
    <w:rsid w:val="008F18D6"/>
    <w:rsid w:val="008F2C9B"/>
    <w:rsid w:val="008F4040"/>
    <w:rsid w:val="008F797B"/>
    <w:rsid w:val="009020DB"/>
    <w:rsid w:val="00904780"/>
    <w:rsid w:val="0090635B"/>
    <w:rsid w:val="00922385"/>
    <w:rsid w:val="009223DF"/>
    <w:rsid w:val="00932961"/>
    <w:rsid w:val="00936091"/>
    <w:rsid w:val="00940D8A"/>
    <w:rsid w:val="009477C4"/>
    <w:rsid w:val="00962258"/>
    <w:rsid w:val="0096521F"/>
    <w:rsid w:val="009678B7"/>
    <w:rsid w:val="00967BCB"/>
    <w:rsid w:val="00971DFA"/>
    <w:rsid w:val="00984906"/>
    <w:rsid w:val="00992D9C"/>
    <w:rsid w:val="009952E5"/>
    <w:rsid w:val="00996CB8"/>
    <w:rsid w:val="009A0905"/>
    <w:rsid w:val="009B0111"/>
    <w:rsid w:val="009B2E97"/>
    <w:rsid w:val="009B4201"/>
    <w:rsid w:val="009B5146"/>
    <w:rsid w:val="009B54E2"/>
    <w:rsid w:val="009C418E"/>
    <w:rsid w:val="009C442C"/>
    <w:rsid w:val="009E07F4"/>
    <w:rsid w:val="009E5A01"/>
    <w:rsid w:val="009F0867"/>
    <w:rsid w:val="009F309B"/>
    <w:rsid w:val="009F392E"/>
    <w:rsid w:val="009F53C5"/>
    <w:rsid w:val="009F638B"/>
    <w:rsid w:val="00A0740E"/>
    <w:rsid w:val="00A11838"/>
    <w:rsid w:val="00A209AF"/>
    <w:rsid w:val="00A21A01"/>
    <w:rsid w:val="00A37B40"/>
    <w:rsid w:val="00A4222A"/>
    <w:rsid w:val="00A4423D"/>
    <w:rsid w:val="00A50641"/>
    <w:rsid w:val="00A50C2E"/>
    <w:rsid w:val="00A530BF"/>
    <w:rsid w:val="00A6177B"/>
    <w:rsid w:val="00A66136"/>
    <w:rsid w:val="00A671E9"/>
    <w:rsid w:val="00A70107"/>
    <w:rsid w:val="00A71189"/>
    <w:rsid w:val="00A7364A"/>
    <w:rsid w:val="00A74DCC"/>
    <w:rsid w:val="00A753ED"/>
    <w:rsid w:val="00A77512"/>
    <w:rsid w:val="00A94C2F"/>
    <w:rsid w:val="00A97E26"/>
    <w:rsid w:val="00AA4CBB"/>
    <w:rsid w:val="00AA65FA"/>
    <w:rsid w:val="00AA7351"/>
    <w:rsid w:val="00AA7AB8"/>
    <w:rsid w:val="00AB1525"/>
    <w:rsid w:val="00AD056F"/>
    <w:rsid w:val="00AD0C7B"/>
    <w:rsid w:val="00AD34E6"/>
    <w:rsid w:val="00AD5F1A"/>
    <w:rsid w:val="00AD6731"/>
    <w:rsid w:val="00AE39F5"/>
    <w:rsid w:val="00AF1F07"/>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8DC"/>
    <w:rsid w:val="00B61444"/>
    <w:rsid w:val="00B65939"/>
    <w:rsid w:val="00B757BF"/>
    <w:rsid w:val="00B75EE1"/>
    <w:rsid w:val="00B77481"/>
    <w:rsid w:val="00B8518B"/>
    <w:rsid w:val="00B91BA2"/>
    <w:rsid w:val="00B955DF"/>
    <w:rsid w:val="00B97CC3"/>
    <w:rsid w:val="00BA6B83"/>
    <w:rsid w:val="00BC06C4"/>
    <w:rsid w:val="00BC75F1"/>
    <w:rsid w:val="00BD4220"/>
    <w:rsid w:val="00BD7E91"/>
    <w:rsid w:val="00BD7F0D"/>
    <w:rsid w:val="00BF0A90"/>
    <w:rsid w:val="00BF1819"/>
    <w:rsid w:val="00C02D0A"/>
    <w:rsid w:val="00C03A6E"/>
    <w:rsid w:val="00C044F4"/>
    <w:rsid w:val="00C11E78"/>
    <w:rsid w:val="00C152D5"/>
    <w:rsid w:val="00C226C0"/>
    <w:rsid w:val="00C3362F"/>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D0197E"/>
    <w:rsid w:val="00D034A0"/>
    <w:rsid w:val="00D06BD0"/>
    <w:rsid w:val="00D21061"/>
    <w:rsid w:val="00D21E49"/>
    <w:rsid w:val="00D232F4"/>
    <w:rsid w:val="00D25295"/>
    <w:rsid w:val="00D32554"/>
    <w:rsid w:val="00D330ED"/>
    <w:rsid w:val="00D4108E"/>
    <w:rsid w:val="00D418B1"/>
    <w:rsid w:val="00D4328E"/>
    <w:rsid w:val="00D51AAD"/>
    <w:rsid w:val="00D604B7"/>
    <w:rsid w:val="00D6163D"/>
    <w:rsid w:val="00D6239F"/>
    <w:rsid w:val="00D62AAB"/>
    <w:rsid w:val="00D6460C"/>
    <w:rsid w:val="00D64E72"/>
    <w:rsid w:val="00D72C1C"/>
    <w:rsid w:val="00D831A3"/>
    <w:rsid w:val="00D84FB3"/>
    <w:rsid w:val="00D90E82"/>
    <w:rsid w:val="00D95B8F"/>
    <w:rsid w:val="00D97BE3"/>
    <w:rsid w:val="00DA2A68"/>
    <w:rsid w:val="00DA3711"/>
    <w:rsid w:val="00DA3765"/>
    <w:rsid w:val="00DD090B"/>
    <w:rsid w:val="00DD3E11"/>
    <w:rsid w:val="00DD46F3"/>
    <w:rsid w:val="00DD514B"/>
    <w:rsid w:val="00DE56F2"/>
    <w:rsid w:val="00DF116D"/>
    <w:rsid w:val="00DF7033"/>
    <w:rsid w:val="00E033DB"/>
    <w:rsid w:val="00E04266"/>
    <w:rsid w:val="00E05BA6"/>
    <w:rsid w:val="00E11B1E"/>
    <w:rsid w:val="00E16FF7"/>
    <w:rsid w:val="00E26D68"/>
    <w:rsid w:val="00E301D4"/>
    <w:rsid w:val="00E378A4"/>
    <w:rsid w:val="00E37FEA"/>
    <w:rsid w:val="00E41463"/>
    <w:rsid w:val="00E44045"/>
    <w:rsid w:val="00E463D2"/>
    <w:rsid w:val="00E6165E"/>
    <w:rsid w:val="00E618C4"/>
    <w:rsid w:val="00E65137"/>
    <w:rsid w:val="00E7415D"/>
    <w:rsid w:val="00E8059D"/>
    <w:rsid w:val="00E83BC3"/>
    <w:rsid w:val="00E87509"/>
    <w:rsid w:val="00E878EE"/>
    <w:rsid w:val="00E901A3"/>
    <w:rsid w:val="00E956EE"/>
    <w:rsid w:val="00EA1E76"/>
    <w:rsid w:val="00EA585B"/>
    <w:rsid w:val="00EA6EC7"/>
    <w:rsid w:val="00EB104F"/>
    <w:rsid w:val="00EB421D"/>
    <w:rsid w:val="00EB46E5"/>
    <w:rsid w:val="00EC53D5"/>
    <w:rsid w:val="00ED14BD"/>
    <w:rsid w:val="00ED29F1"/>
    <w:rsid w:val="00EF05B5"/>
    <w:rsid w:val="00F016C7"/>
    <w:rsid w:val="00F01DE8"/>
    <w:rsid w:val="00F02D99"/>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9776B"/>
    <w:rsid w:val="00FA0071"/>
    <w:rsid w:val="00FA4D85"/>
    <w:rsid w:val="00FB219B"/>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330B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character" w:customStyle="1" w:styleId="normaltextrun">
    <w:name w:val="normaltextrun"/>
    <w:basedOn w:val="Standardnpsmoodstavce"/>
    <w:rsid w:val="00212E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50B3FB7F-5D42-4297-B5DC-D313B474CF30}">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13</Pages>
  <Words>4881</Words>
  <Characters>28798</Characters>
  <Application>Microsoft Office Word</Application>
  <DocSecurity>0</DocSecurity>
  <Lines>239</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8</cp:revision>
  <cp:lastPrinted>2020-12-17T06:12:00Z</cp:lastPrinted>
  <dcterms:created xsi:type="dcterms:W3CDTF">2024-02-23T08:11:00Z</dcterms:created>
  <dcterms:modified xsi:type="dcterms:W3CDTF">2024-03-07T12:54:00Z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